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C5795" w14:textId="77777777" w:rsidR="00D24B57" w:rsidRPr="00D24B57" w:rsidRDefault="00D24B57" w:rsidP="00D24B57">
      <w:r w:rsidRPr="00D24B57">
        <w:rPr>
          <w:b/>
          <w:bCs/>
        </w:rPr>
        <w:t>TSV Grafenau – Mitgliederversammlung 2025</w:t>
      </w:r>
    </w:p>
    <w:p w14:paraId="7D584265" w14:textId="194264AF" w:rsidR="00D24B57" w:rsidRPr="00D24B57" w:rsidRDefault="00D24B57" w:rsidP="00D24B57">
      <w:r w:rsidRPr="00D24B57">
        <w:t> Am 24.03.2025 fand die jährliche Mitgliederversammlung des TSV Grafenau statt. Martina Exner-Judd (Vorstand Öffentlichkeit) begrüßte die Anwesenden und informierte über die aktuelle Mitgliederzahl von 1.560 (Stand: 01.01.2025). Besonders hervorgehoben wurde die Möglichkeit, online Mitglied zu werden und Kurse zu buchen.</w:t>
      </w:r>
    </w:p>
    <w:p w14:paraId="3DF82762" w14:textId="77777777" w:rsidR="00D24B57" w:rsidRPr="00D24B57" w:rsidRDefault="00D24B57" w:rsidP="00D24B57">
      <w:r w:rsidRPr="00D24B57">
        <w:t xml:space="preserve">Das Ehrenamtsfest 2025 wird am 27. Juli stattfinden. </w:t>
      </w:r>
    </w:p>
    <w:p w14:paraId="740BBCD4" w14:textId="77777777" w:rsidR="00D24B57" w:rsidRPr="00D24B57" w:rsidRDefault="00D24B57" w:rsidP="00D24B57">
      <w:r w:rsidRPr="00D24B57">
        <w:t>Ein besonderer Dank galt Katrin Holzhausen, Siegfried Zipperle und Martina Exner-Judd für ihre Unterstützung in der TSV-Geschäftsstelle, sowie allen ehrenamtlichen Helfern, Übungsleitern, Trainern und Unterstützern des Vereins.</w:t>
      </w:r>
    </w:p>
    <w:p w14:paraId="0158163E" w14:textId="77777777" w:rsidR="00D24B57" w:rsidRPr="00D24B57" w:rsidRDefault="00D24B57" w:rsidP="00D24B57">
      <w:r w:rsidRPr="00D24B57">
        <w:t> </w:t>
      </w:r>
    </w:p>
    <w:p w14:paraId="2B59FA81" w14:textId="77777777" w:rsidR="00D24B57" w:rsidRPr="00D24B57" w:rsidRDefault="00D24B57" w:rsidP="00D24B57">
      <w:r w:rsidRPr="00D24B57">
        <w:rPr>
          <w:u w:val="single"/>
        </w:rPr>
        <w:t>Sportliche und soziale Aktivitäten</w:t>
      </w:r>
    </w:p>
    <w:p w14:paraId="35EBE043" w14:textId="77777777" w:rsidR="00D24B57" w:rsidRPr="00D24B57" w:rsidRDefault="00D24B57" w:rsidP="00D24B57">
      <w:r w:rsidRPr="00D24B57">
        <w:t>Melanie Zahn (Vorstand Sport) berichtete über zahlreiche Projekte, darunter Kindergartenkooperationen, das FSJ-Programm, das Sozialpraktikum im Sportprofil, den Schulsporttag und das Sommerferienprogramm. Zudem wurden unsere laufenden Angebote wie Sturzprophylaxe im Seniorenheim sowie Yoga- und Selbstverteidigungskurse vorgestellt.</w:t>
      </w:r>
    </w:p>
    <w:p w14:paraId="35072E90" w14:textId="77777777" w:rsidR="00D24B57" w:rsidRPr="00D24B57" w:rsidRDefault="00D24B57" w:rsidP="00D24B57">
      <w:r w:rsidRPr="00D24B57">
        <w:t> </w:t>
      </w:r>
    </w:p>
    <w:p w14:paraId="6F921FBA" w14:textId="77777777" w:rsidR="00D24B57" w:rsidRPr="00D24B57" w:rsidRDefault="00D24B57" w:rsidP="00D24B57">
      <w:r w:rsidRPr="00D24B57">
        <w:rPr>
          <w:u w:val="single"/>
        </w:rPr>
        <w:t>Prävention und Schutzkonzept</w:t>
      </w:r>
    </w:p>
    <w:p w14:paraId="53D82578" w14:textId="77777777" w:rsidR="00D24B57" w:rsidRPr="00D24B57" w:rsidRDefault="00D24B57" w:rsidP="00D24B57">
      <w:r w:rsidRPr="00D24B57">
        <w:t xml:space="preserve">Präventionsbeauftragte Katja Catarraso erläuterte das Schutzkonzept des Vereins, inklusive Schulungen und Informationsveranstaltungen für Übungsleiter und Eltern. Eine bessere Zugänglichkeit zu Informationen für Eltern, Kinder, Jugendliche und Übungsleiter wird in nächster Zeit über QR-Codes ermöglicht. </w:t>
      </w:r>
    </w:p>
    <w:p w14:paraId="26225306" w14:textId="77777777" w:rsidR="00D24B57" w:rsidRPr="00D24B57" w:rsidRDefault="00D24B57" w:rsidP="00D24B57">
      <w:r w:rsidRPr="00D24B57">
        <w:t> </w:t>
      </w:r>
    </w:p>
    <w:p w14:paraId="0DD7CC46" w14:textId="77777777" w:rsidR="00D24B57" w:rsidRPr="00D24B57" w:rsidRDefault="00D24B57" w:rsidP="00D24B57">
      <w:r w:rsidRPr="00D24B57">
        <w:rPr>
          <w:u w:val="single"/>
        </w:rPr>
        <w:t>Abteilungsberichte und sportliche Erfolge</w:t>
      </w:r>
    </w:p>
    <w:p w14:paraId="2AC44AA9" w14:textId="77777777" w:rsidR="00D24B57" w:rsidRPr="00D24B57" w:rsidRDefault="00D24B57" w:rsidP="00D24B57">
      <w:r w:rsidRPr="00D24B57">
        <w:t>Vertreter der Abteilungen berichteten über ihre Entwicklungen und Erfolge. Detaillierte Berichte sind bald auf der TSV-Website abrufbar oder können per E-Mail (</w:t>
      </w:r>
      <w:hyperlink r:id="rId4" w:history="1">
        <w:r w:rsidRPr="00D24B57">
          <w:rPr>
            <w:rStyle w:val="Hyperlink"/>
          </w:rPr>
          <w:t>geschaeftsstelle@tsv-grafenau.de</w:t>
        </w:r>
      </w:hyperlink>
      <w:r w:rsidRPr="00D24B57">
        <w:t>) angefordert werden.</w:t>
      </w:r>
    </w:p>
    <w:p w14:paraId="4770F5D5" w14:textId="77777777" w:rsidR="00D24B57" w:rsidRPr="00D24B57" w:rsidRDefault="00D24B57" w:rsidP="00D24B57">
      <w:r w:rsidRPr="00D24B57">
        <w:t> </w:t>
      </w:r>
    </w:p>
    <w:p w14:paraId="5393CE4F" w14:textId="77777777" w:rsidR="00D24B57" w:rsidRPr="00D24B57" w:rsidRDefault="00D24B57" w:rsidP="00D24B57">
      <w:r w:rsidRPr="00D24B57">
        <w:rPr>
          <w:u w:val="single"/>
        </w:rPr>
        <w:t>Finanzen und Haushaltsplanung</w:t>
      </w:r>
    </w:p>
    <w:p w14:paraId="685E960C" w14:textId="77777777" w:rsidR="00D24B57" w:rsidRPr="00D24B57" w:rsidRDefault="00D24B57" w:rsidP="00D24B57">
      <w:r w:rsidRPr="00D24B57">
        <w:t>Timo Schmelzle (Vorstand Finanzen) stellte den Haushalt 2024 sowie die Planzahlen für 2025 vor. Die Mitgliederversammlung verabschiedete den Haushalt einstimmig. Kassenprüfer Axel Lauser und Klaus Wolf bestätigten eine ordnungsgemäße Buchführung. Die Entlastung des Vorstands durch Herrn Bürgermeister Martin Thüringer erfolgte einstimmig.</w:t>
      </w:r>
    </w:p>
    <w:p w14:paraId="0FAF330A" w14:textId="77777777" w:rsidR="00D24B57" w:rsidRPr="00D24B57" w:rsidRDefault="00D24B57" w:rsidP="00D24B57">
      <w:r w:rsidRPr="00D24B57">
        <w:t> </w:t>
      </w:r>
    </w:p>
    <w:p w14:paraId="4F45B098" w14:textId="77777777" w:rsidR="00D24B57" w:rsidRPr="00D24B57" w:rsidRDefault="00D24B57" w:rsidP="00D24B57">
      <w:r w:rsidRPr="00D24B57">
        <w:rPr>
          <w:u w:val="single"/>
        </w:rPr>
        <w:t>Wahlen und Beschlüsse</w:t>
      </w:r>
    </w:p>
    <w:p w14:paraId="3F948645" w14:textId="77777777" w:rsidR="00D24B57" w:rsidRPr="00D24B57" w:rsidRDefault="00D24B57" w:rsidP="00D24B57">
      <w:r w:rsidRPr="00D24B57">
        <w:t>Axel Lauser wurde als Kassenprüfer wiedergewählt und Wolfgang Katz neu gewählt.</w:t>
      </w:r>
    </w:p>
    <w:p w14:paraId="3FEFD0BF" w14:textId="77777777" w:rsidR="00D24B57" w:rsidRPr="00D24B57" w:rsidRDefault="00D24B57" w:rsidP="00D24B57">
      <w:r w:rsidRPr="00D24B57">
        <w:t xml:space="preserve">Nach 15 Jahren wurde eine moderate Mitgliedsbeitragserhöhung um 8–10 % sowie eine </w:t>
      </w:r>
      <w:proofErr w:type="spellStart"/>
      <w:r w:rsidRPr="00D24B57">
        <w:t>Rechnungszahlergebühr</w:t>
      </w:r>
      <w:proofErr w:type="spellEnd"/>
      <w:r w:rsidRPr="00D24B57">
        <w:t xml:space="preserve"> beschlossen.</w:t>
      </w:r>
    </w:p>
    <w:p w14:paraId="6E27F465" w14:textId="77777777" w:rsidR="00D24B57" w:rsidRPr="00D24B57" w:rsidRDefault="00D24B57" w:rsidP="00D24B57">
      <w:r w:rsidRPr="00D24B57">
        <w:t> </w:t>
      </w:r>
    </w:p>
    <w:p w14:paraId="0DD7ABB3" w14:textId="77777777" w:rsidR="00D24B57" w:rsidRPr="00D24B57" w:rsidRDefault="00D24B57" w:rsidP="00D24B57">
      <w:r w:rsidRPr="00D24B57">
        <w:rPr>
          <w:u w:val="single"/>
        </w:rPr>
        <w:lastRenderedPageBreak/>
        <w:t>Sportstättenplanung</w:t>
      </w:r>
    </w:p>
    <w:p w14:paraId="25E29FCF" w14:textId="77777777" w:rsidR="00D24B57" w:rsidRPr="00D24B57" w:rsidRDefault="00D24B57" w:rsidP="00D24B57">
      <w:r w:rsidRPr="00D24B57">
        <w:t>Die Planungen für neue Sportstätten wurden von Tim Gersonde (Vorstand Sportstätten) und Herrn Bürgermeister Martin Thüringer vorgestellt. Die Baukosten und mögliche Finanzierungsoptionen wurden diskutiert. Der Wunschtermin für den Start des Funktionsgebäudes wäre Sommer 2026.</w:t>
      </w:r>
    </w:p>
    <w:p w14:paraId="0219A15E" w14:textId="77777777" w:rsidR="00D24B57" w:rsidRPr="00D24B57" w:rsidRDefault="00D24B57" w:rsidP="00D24B57">
      <w:r w:rsidRPr="00D24B57">
        <w:t> </w:t>
      </w:r>
    </w:p>
    <w:p w14:paraId="2C504C78" w14:textId="77777777" w:rsidR="00D24B57" w:rsidRPr="00D24B57" w:rsidRDefault="00D24B57" w:rsidP="00D24B57">
      <w:r w:rsidRPr="00D24B57">
        <w:t>Der TSV Grafenau blickt auf eine erfolgreiche Versammlung zurück und freut sich auf ein sportliches Jahr 2025!</w:t>
      </w:r>
    </w:p>
    <w:p w14:paraId="333F47F4" w14:textId="77777777" w:rsidR="003F6DE4" w:rsidRDefault="003F6DE4"/>
    <w:p w14:paraId="4D8CA948" w14:textId="01870108" w:rsidR="00D1627B" w:rsidRDefault="003F6DE4">
      <w:r>
        <w:rPr>
          <w:noProof/>
        </w:rPr>
        <w:drawing>
          <wp:inline distT="0" distB="0" distL="0" distR="0" wp14:anchorId="477C1120" wp14:editId="15BCF4EC">
            <wp:extent cx="4343400" cy="3257550"/>
            <wp:effectExtent l="0" t="0" r="0" b="0"/>
            <wp:docPr id="985404432" name="Grafik 2" descr="Ein Bild, das Mann, Kleidung, Im Haus, Tex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404432" name="Grafik 2" descr="Ein Bild, das Mann, Kleidung, Im Haus, Text enthält.&#10;&#10;KI-generierte Inhalte können fehlerhaft sei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46695" cy="3260021"/>
                    </a:xfrm>
                    <a:prstGeom prst="rect">
                      <a:avLst/>
                    </a:prstGeom>
                    <a:noFill/>
                    <a:ln>
                      <a:noFill/>
                    </a:ln>
                  </pic:spPr>
                </pic:pic>
              </a:graphicData>
            </a:graphic>
          </wp:inline>
        </w:drawing>
      </w:r>
      <w:r>
        <w:rPr>
          <w:noProof/>
        </w:rPr>
        <w:drawing>
          <wp:inline distT="0" distB="0" distL="0" distR="0" wp14:anchorId="6946FFFB" wp14:editId="4C633A36">
            <wp:extent cx="4333875" cy="3250406"/>
            <wp:effectExtent l="0" t="0" r="0" b="7620"/>
            <wp:docPr id="49700461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40124" cy="3255093"/>
                    </a:xfrm>
                    <a:prstGeom prst="rect">
                      <a:avLst/>
                    </a:prstGeom>
                    <a:noFill/>
                    <a:ln>
                      <a:noFill/>
                    </a:ln>
                  </pic:spPr>
                </pic:pic>
              </a:graphicData>
            </a:graphic>
          </wp:inline>
        </w:drawing>
      </w:r>
    </w:p>
    <w:sectPr w:rsidR="00D1627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DE4"/>
    <w:rsid w:val="002704F9"/>
    <w:rsid w:val="003F6DE4"/>
    <w:rsid w:val="00D1627B"/>
    <w:rsid w:val="00D24B57"/>
    <w:rsid w:val="00D850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217F7"/>
  <w15:chartTrackingRefBased/>
  <w15:docId w15:val="{F44F32E6-E90A-4DCD-AFC9-426EFECDC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F6D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F6D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F6DE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F6DE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F6DE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F6DE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F6DE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F6DE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F6DE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F6DE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F6DE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F6DE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F6DE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F6DE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F6DE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F6DE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F6DE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F6DE4"/>
    <w:rPr>
      <w:rFonts w:eastAsiaTheme="majorEastAsia" w:cstheme="majorBidi"/>
      <w:color w:val="272727" w:themeColor="text1" w:themeTint="D8"/>
    </w:rPr>
  </w:style>
  <w:style w:type="paragraph" w:styleId="Titel">
    <w:name w:val="Title"/>
    <w:basedOn w:val="Standard"/>
    <w:next w:val="Standard"/>
    <w:link w:val="TitelZchn"/>
    <w:uiPriority w:val="10"/>
    <w:qFormat/>
    <w:rsid w:val="003F6D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F6DE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F6DE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F6DE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F6DE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F6DE4"/>
    <w:rPr>
      <w:i/>
      <w:iCs/>
      <w:color w:val="404040" w:themeColor="text1" w:themeTint="BF"/>
    </w:rPr>
  </w:style>
  <w:style w:type="paragraph" w:styleId="Listenabsatz">
    <w:name w:val="List Paragraph"/>
    <w:basedOn w:val="Standard"/>
    <w:uiPriority w:val="34"/>
    <w:qFormat/>
    <w:rsid w:val="003F6DE4"/>
    <w:pPr>
      <w:ind w:left="720"/>
      <w:contextualSpacing/>
    </w:pPr>
  </w:style>
  <w:style w:type="character" w:styleId="IntensiveHervorhebung">
    <w:name w:val="Intense Emphasis"/>
    <w:basedOn w:val="Absatz-Standardschriftart"/>
    <w:uiPriority w:val="21"/>
    <w:qFormat/>
    <w:rsid w:val="003F6DE4"/>
    <w:rPr>
      <w:i/>
      <w:iCs/>
      <w:color w:val="0F4761" w:themeColor="accent1" w:themeShade="BF"/>
    </w:rPr>
  </w:style>
  <w:style w:type="paragraph" w:styleId="IntensivesZitat">
    <w:name w:val="Intense Quote"/>
    <w:basedOn w:val="Standard"/>
    <w:next w:val="Standard"/>
    <w:link w:val="IntensivesZitatZchn"/>
    <w:uiPriority w:val="30"/>
    <w:qFormat/>
    <w:rsid w:val="003F6D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F6DE4"/>
    <w:rPr>
      <w:i/>
      <w:iCs/>
      <w:color w:val="0F4761" w:themeColor="accent1" w:themeShade="BF"/>
    </w:rPr>
  </w:style>
  <w:style w:type="character" w:styleId="IntensiverVerweis">
    <w:name w:val="Intense Reference"/>
    <w:basedOn w:val="Absatz-Standardschriftart"/>
    <w:uiPriority w:val="32"/>
    <w:qFormat/>
    <w:rsid w:val="003F6DE4"/>
    <w:rPr>
      <w:b/>
      <w:bCs/>
      <w:smallCaps/>
      <w:color w:val="0F4761" w:themeColor="accent1" w:themeShade="BF"/>
      <w:spacing w:val="5"/>
    </w:rPr>
  </w:style>
  <w:style w:type="character" w:styleId="Hyperlink">
    <w:name w:val="Hyperlink"/>
    <w:basedOn w:val="Absatz-Standardschriftart"/>
    <w:uiPriority w:val="99"/>
    <w:unhideWhenUsed/>
    <w:rsid w:val="00D24B57"/>
    <w:rPr>
      <w:color w:val="467886" w:themeColor="hyperlink"/>
      <w:u w:val="single"/>
    </w:rPr>
  </w:style>
  <w:style w:type="character" w:styleId="NichtaufgelsteErwhnung">
    <w:name w:val="Unresolved Mention"/>
    <w:basedOn w:val="Absatz-Standardschriftart"/>
    <w:uiPriority w:val="99"/>
    <w:semiHidden/>
    <w:unhideWhenUsed/>
    <w:rsid w:val="00D24B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559942">
      <w:bodyDiv w:val="1"/>
      <w:marLeft w:val="0"/>
      <w:marRight w:val="0"/>
      <w:marTop w:val="0"/>
      <w:marBottom w:val="0"/>
      <w:divBdr>
        <w:top w:val="none" w:sz="0" w:space="0" w:color="auto"/>
        <w:left w:val="none" w:sz="0" w:space="0" w:color="auto"/>
        <w:bottom w:val="none" w:sz="0" w:space="0" w:color="auto"/>
        <w:right w:val="none" w:sz="0" w:space="0" w:color="auto"/>
      </w:divBdr>
    </w:div>
    <w:div w:id="192552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mailto:geschaeftsstelle@tsv-grafenau.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2311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Helga Gillich</dc:creator>
  <cp:keywords/>
  <dc:description/>
  <cp:lastModifiedBy>Helga Gillich</cp:lastModifiedBy>
  <cp:revision>1</cp:revision>
  <dcterms:created xsi:type="dcterms:W3CDTF">2025-04-02T09:22:00Z</dcterms:created>
  <dcterms:modified xsi:type="dcterms:W3CDTF">2025-04-02T09:34:00Z</dcterms:modified>
</cp:coreProperties>
</file>