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077E" w14:textId="79848B1E" w:rsidR="00FB67B6" w:rsidRDefault="00FB67B6" w:rsidP="00FB67B6">
      <w:r w:rsidRPr="001B4D03">
        <w:rPr>
          <w:b/>
          <w:bCs/>
          <w:u w:val="single"/>
        </w:rPr>
        <w:t xml:space="preserve">Geltungsumfang 10er </w:t>
      </w:r>
      <w:r w:rsidR="001B4D03" w:rsidRPr="001B4D03">
        <w:rPr>
          <w:b/>
          <w:bCs/>
          <w:u w:val="single"/>
        </w:rPr>
        <w:t>Karte</w:t>
      </w:r>
      <w:r w:rsidR="001B4D03">
        <w:rPr>
          <w:b/>
          <w:bCs/>
          <w:u w:val="single"/>
        </w:rPr>
        <w:t>-</w:t>
      </w:r>
      <w:r w:rsidR="001B4D03" w:rsidRPr="001B4D03">
        <w:rPr>
          <w:b/>
          <w:bCs/>
        </w:rPr>
        <w:t xml:space="preserve"> </w:t>
      </w:r>
      <w:r w:rsidR="001B4D03">
        <w:t>Teilnahme</w:t>
      </w:r>
      <w:r w:rsidR="001B4D03" w:rsidRPr="001B4D03">
        <w:rPr>
          <w:b/>
          <w:bCs/>
        </w:rPr>
        <w:t xml:space="preserve"> an 10 x 60 Minuten</w:t>
      </w:r>
      <w:r w:rsidR="001B4D03">
        <w:t xml:space="preserve"> </w:t>
      </w:r>
      <w:r w:rsidRPr="00FB67B6">
        <w:t xml:space="preserve">(flexible Teilnahme </w:t>
      </w:r>
      <w:r>
        <w:t xml:space="preserve">im </w:t>
      </w:r>
      <w:r w:rsidR="001772F8" w:rsidRPr="00FB67B6">
        <w:t>Yoga</w:t>
      </w:r>
      <w:r w:rsidR="001772F8">
        <w:t>-Kurs</w:t>
      </w:r>
      <w:r w:rsidR="001B4D03">
        <w:t xml:space="preserve">                a´ 60 Minuten</w:t>
      </w:r>
      <w:r>
        <w:t xml:space="preserve"> </w:t>
      </w:r>
      <w:r w:rsidRPr="00FB67B6">
        <w:t>oder</w:t>
      </w:r>
      <w:r>
        <w:t xml:space="preserve"> an den Terminen am Freitag</w:t>
      </w:r>
      <w:r w:rsidR="001B4D03">
        <w:t>, für längere Einheiten muss eine Zuzahlung erfolgen</w:t>
      </w:r>
      <w:r w:rsidR="00AF34DE">
        <w:t>)</w:t>
      </w:r>
    </w:p>
    <w:p w14:paraId="66258638" w14:textId="3E550A70" w:rsidR="00FB67B6" w:rsidRDefault="00FB67B6" w:rsidP="00FB67B6">
      <w:pPr>
        <w:pStyle w:val="Listenabsatz"/>
        <w:numPr>
          <w:ilvl w:val="0"/>
          <w:numId w:val="1"/>
        </w:numPr>
      </w:pPr>
      <w:r>
        <w:t>Alle 10er-Karten sind personengebunden und nicht auf eine andere Person übertragbar.</w:t>
      </w:r>
    </w:p>
    <w:p w14:paraId="00AB33FD" w14:textId="457860FF" w:rsidR="001772F8" w:rsidRPr="00190387" w:rsidRDefault="001772F8" w:rsidP="00FB67B6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r w:rsidRPr="00190387">
        <w:rPr>
          <w:b/>
          <w:bCs/>
          <w:u w:val="single"/>
        </w:rPr>
        <w:t xml:space="preserve">Die 10-er Karten bleiben ab Ausstellungsdatum </w:t>
      </w:r>
      <w:r w:rsidR="00190387" w:rsidRPr="00190387">
        <w:rPr>
          <w:b/>
          <w:bCs/>
          <w:u w:val="single"/>
        </w:rPr>
        <w:t>6 Monate gültig.</w:t>
      </w:r>
    </w:p>
    <w:p w14:paraId="1D71D2D8" w14:textId="583AEDF2" w:rsidR="00190387" w:rsidRDefault="00190387" w:rsidP="00FB67B6">
      <w:pPr>
        <w:pStyle w:val="Listenabsatz"/>
        <w:numPr>
          <w:ilvl w:val="0"/>
          <w:numId w:val="1"/>
        </w:numPr>
      </w:pPr>
      <w:r w:rsidRPr="00190387">
        <w:t>Die Teilnehmeranzahl der Kurse ist limitiert, weshalb eine vorhergehende Anmeldung für die Kursteilnahme vorausgesetzt wird.</w:t>
      </w:r>
      <w:r>
        <w:t xml:space="preserve"> Eine Anfrage nach freien Plätzen im Kurs muss per WhatsApp oder E-Mail erfolgen, ob zum gewünschten Zeitpunkt freie Plätze zur Verfügung stehen. Wenn keine freien Plätze vorhanden sein sollten, ist eine Teilnahme nicht möglich.</w:t>
      </w:r>
    </w:p>
    <w:p w14:paraId="489AFB51" w14:textId="35F663CA" w:rsidR="00FB67B6" w:rsidRDefault="00FB67B6" w:rsidP="00FB67B6">
      <w:r>
        <w:t>Bezahlte, aber nicht oder nur teilweise benutzte 10er-Karten verfallen nach Ablauf ihres Gültigkeitsdatums – ein Anspruch auf Rückvergütung besteht nicht.</w:t>
      </w:r>
    </w:p>
    <w:p w14:paraId="60245582" w14:textId="0721A3B8" w:rsidR="00FB67B6" w:rsidRDefault="00FB67B6" w:rsidP="00FB67B6">
      <w:pPr>
        <w:pStyle w:val="Listenabsatz"/>
        <w:numPr>
          <w:ilvl w:val="0"/>
          <w:numId w:val="1"/>
        </w:numPr>
      </w:pPr>
      <w:r>
        <w:t>Änderungen im Kursplan können jederzeit erfolgen, es besteht in diesem Fall kein Anspruch auf Rückvergütung.</w:t>
      </w:r>
    </w:p>
    <w:p w14:paraId="7D0A37F7" w14:textId="77777777" w:rsidR="00FB67B6" w:rsidRDefault="00FB67B6" w:rsidP="00FB67B6">
      <w:r>
        <w:t>Feste Kurse, Specials &amp; Workshops</w:t>
      </w:r>
    </w:p>
    <w:p w14:paraId="2814F818" w14:textId="77777777" w:rsidR="00FB67B6" w:rsidRDefault="00FB67B6" w:rsidP="00FB67B6">
      <w:r>
        <w:t>Die Anmeldung zu einem festen Kurs, Special oder Workshop muss von der/dem Teilnehmenden schriftlich erfolgen. Nachfolgend erhält die/der Teilnehmende eine Anmeldebestätigung. Nicht in Anspruch genommene Termine können nicht nachgeholt werden. Ein Kurs findet statt, wenn die Mindestteilnehmerzahl erreicht worden ist.</w:t>
      </w:r>
    </w:p>
    <w:p w14:paraId="2A472526" w14:textId="63246387" w:rsidR="00FB67B6" w:rsidRDefault="00FB67B6" w:rsidP="00FB67B6">
      <w:r>
        <w:t xml:space="preserve">* Diese Bedingungen gelten nur dann, wenn du zusätzliche Gebühren bezahlt hast, also nicht bei Kursen, bei denen der reguläre </w:t>
      </w:r>
      <w:r w:rsidR="001772F8">
        <w:t xml:space="preserve">YOGARAUM Manuela Pommé </w:t>
      </w:r>
      <w:r>
        <w:t>Preis gilt.</w:t>
      </w:r>
    </w:p>
    <w:p w14:paraId="373F1A9F" w14:textId="77777777" w:rsidR="00FB67B6" w:rsidRDefault="00FB67B6" w:rsidP="00FB67B6">
      <w:r>
        <w:t>Haftung</w:t>
      </w:r>
    </w:p>
    <w:p w14:paraId="71568E09" w14:textId="323DCC67" w:rsidR="00FB67B6" w:rsidRDefault="00FB67B6" w:rsidP="00FB67B6">
      <w:r>
        <w:t xml:space="preserve"> </w:t>
      </w:r>
      <w:r w:rsidR="001772F8">
        <w:t xml:space="preserve">YOGARAUM Manuela Pommé </w:t>
      </w:r>
      <w:r>
        <w:t xml:space="preserve">haftet für eine ordnungsgemäße Funktion der von uns zur Verfügung gestellten </w:t>
      </w:r>
      <w:r w:rsidR="001772F8">
        <w:t>Einrichtungsgegenstände, jedoch</w:t>
      </w:r>
      <w:r>
        <w:t xml:space="preserve"> nicht für Gegenstände und Gesundheitsschäden, welche die Mitglieder aufgrund der Teilnahme der angebotenen Kurse erleiden und für selbst verschuldete Unfälle. Den Anweisungen der/des Kursleiterin/Kursleiters ist Folge zu </w:t>
      </w:r>
      <w:r w:rsidR="001772F8">
        <w:t>leisten. Bekannte</w:t>
      </w:r>
      <w:r>
        <w:t xml:space="preserve"> akute oder chronische Erkrankungen sind der/dem jeweiligen Kursleiter/in vor dem Unterricht mitzuteilen.</w:t>
      </w:r>
    </w:p>
    <w:p w14:paraId="66BB6240" w14:textId="0A17610C" w:rsidR="00FB67B6" w:rsidRDefault="00FB67B6" w:rsidP="00FB67B6">
      <w:r>
        <w:t xml:space="preserve">Für Garderobe und mitgebrachte Wertgegenstände übernehmen wir keine </w:t>
      </w:r>
      <w:r w:rsidR="001772F8">
        <w:t>Haftung. Glasflaschen</w:t>
      </w:r>
      <w:r>
        <w:t xml:space="preserve"> und Nahrungsmittel dürfen nicht mit in die Unterrichtsräume genommen werden.</w:t>
      </w:r>
    </w:p>
    <w:p w14:paraId="295E553D" w14:textId="77777777" w:rsidR="001772F8" w:rsidRDefault="00FB67B6" w:rsidP="00FB67B6">
      <w:r>
        <w:t>Datenschutz</w:t>
      </w:r>
    </w:p>
    <w:p w14:paraId="47578648" w14:textId="6BF0FD70" w:rsidR="00FB67B6" w:rsidRDefault="00FB67B6" w:rsidP="00FB67B6">
      <w:r>
        <w:t xml:space="preserve">Kursteilnehmer*innen werden darauf hingewiesen, dass ihre Daten ausschließlich zu Bearbeitungszwecken elektronisch gespeichert </w:t>
      </w:r>
      <w:r w:rsidR="00610D2E">
        <w:t>werden. Die</w:t>
      </w:r>
      <w:r>
        <w:t xml:space="preserve"> Bestimmungen des Datenschutzgesetzes werden beachtet, es werden keinerlei personenbezogene Daten an Dritte weitergeleitet.</w:t>
      </w:r>
    </w:p>
    <w:p w14:paraId="783522A1" w14:textId="3DF2B258" w:rsidR="00FB67B6" w:rsidRDefault="001772F8" w:rsidP="00FB67B6">
      <w:r>
        <w:t>V</w:t>
      </w:r>
      <w:r w:rsidR="00FB67B6">
        <w:t>ertragsarten / Leistungen, Kursplan</w:t>
      </w:r>
    </w:p>
    <w:p w14:paraId="71DA0534" w14:textId="11495839" w:rsidR="00FB67B6" w:rsidRDefault="00FB67B6" w:rsidP="00FB67B6">
      <w:r>
        <w:t>Die Leistungsangebote und Preise ergeben sich jeweils aus den bei Abschluss des Vertrages bzw. Erwerb einer Karte geltenden Fassung der Preislisten und Beschreibungen</w:t>
      </w:r>
      <w:r w:rsidR="001772F8">
        <w:t>.</w:t>
      </w:r>
    </w:p>
    <w:p w14:paraId="19388E7A" w14:textId="1F3BEDA7" w:rsidR="001F2E46" w:rsidRDefault="00FB67B6" w:rsidP="001F2E46">
      <w:r>
        <w:t xml:space="preserve">Die Kurse als solche und deren Anfangs- und Endzeiten ergeben sich aus dem wechselnden Kursplan, der auf der </w:t>
      </w:r>
      <w:r w:rsidR="001772F8">
        <w:t>YOGARAUM Manuela Pommé</w:t>
      </w:r>
      <w:r>
        <w:t xml:space="preserve"> Homepage veröffentlicht wird. Änderungen des Kursplans </w:t>
      </w:r>
      <w:r w:rsidR="001F2E46">
        <w:t>bl</w:t>
      </w:r>
      <w:r>
        <w:t xml:space="preserve">eiben dem Yogastudio vorbehalten. </w:t>
      </w:r>
      <w:r w:rsidR="001F2E46">
        <w:t xml:space="preserve">     </w:t>
      </w:r>
    </w:p>
    <w:p w14:paraId="28662FBF" w14:textId="77777777" w:rsidR="001F2E46" w:rsidRDefault="001F2E46" w:rsidP="001F2E46">
      <w:r>
        <w:t xml:space="preserve">                                                                                                                   </w:t>
      </w:r>
    </w:p>
    <w:p w14:paraId="077CEA72" w14:textId="5C41505C" w:rsidR="001F2E46" w:rsidRPr="001F2E46" w:rsidRDefault="001F2E46" w:rsidP="001F2E46">
      <w:pPr>
        <w:rPr>
          <w:sz w:val="16"/>
          <w:szCs w:val="16"/>
        </w:rPr>
      </w:pPr>
      <w:r>
        <w:t xml:space="preserve"> </w:t>
      </w:r>
      <w:r w:rsidR="00C725D6">
        <w:rPr>
          <w:noProof/>
        </w:rPr>
        <w:drawing>
          <wp:inline distT="0" distB="0" distL="0" distR="0" wp14:anchorId="50B4C026" wp14:editId="4CC9CD55">
            <wp:extent cx="724976" cy="358140"/>
            <wp:effectExtent l="0" t="0" r="0" b="3810"/>
            <wp:docPr id="1870204591" name="Grafik 1" descr="Ein Bild, das Grafiken, Grafikdesign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04591" name="Grafik 1" descr="Ein Bild, das Grafiken, Grafikdesign, Schrift, 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58895" cy="424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2E46">
        <w:rPr>
          <w:sz w:val="16"/>
          <w:szCs w:val="16"/>
        </w:rPr>
        <w:t>Manuela Pommé     Stockäcker 23, 96472 Rödental    Mobil: +</w:t>
      </w:r>
      <w:r w:rsidR="00AF4FEE" w:rsidRPr="001F2E46">
        <w:rPr>
          <w:sz w:val="16"/>
          <w:szCs w:val="16"/>
        </w:rPr>
        <w:t>4916090750218; T</w:t>
      </w:r>
      <w:r w:rsidR="00AF4FEE">
        <w:rPr>
          <w:sz w:val="16"/>
          <w:szCs w:val="16"/>
        </w:rPr>
        <w:t xml:space="preserve"> </w:t>
      </w:r>
      <w:r w:rsidRPr="001F2E46">
        <w:rPr>
          <w:sz w:val="16"/>
          <w:szCs w:val="16"/>
        </w:rPr>
        <w:t>el.:0956330539</w:t>
      </w:r>
    </w:p>
    <w:p w14:paraId="788CB8B9" w14:textId="77777777" w:rsidR="00FB67B6" w:rsidRPr="001F2E46" w:rsidRDefault="00FB67B6" w:rsidP="00FB67B6">
      <w:pPr>
        <w:rPr>
          <w:sz w:val="16"/>
          <w:szCs w:val="16"/>
        </w:rPr>
      </w:pPr>
    </w:p>
    <w:p w14:paraId="52E3C6A8" w14:textId="77777777" w:rsidR="00FB67B6" w:rsidRDefault="00FB67B6" w:rsidP="00FB67B6"/>
    <w:p w14:paraId="1739E5EA" w14:textId="77777777" w:rsidR="00FB67B6" w:rsidRDefault="00FB67B6" w:rsidP="00FB67B6"/>
    <w:p w14:paraId="6C6A15ED" w14:textId="77777777" w:rsidR="00FB67B6" w:rsidRDefault="00FB67B6" w:rsidP="00FB67B6"/>
    <w:p w14:paraId="48FC853D" w14:textId="77777777" w:rsidR="00FB67B6" w:rsidRDefault="00FB67B6" w:rsidP="00FB67B6"/>
    <w:p w14:paraId="2B36BB90" w14:textId="77777777" w:rsidR="00FB67B6" w:rsidRDefault="00FB67B6" w:rsidP="00FB67B6"/>
    <w:p w14:paraId="6DF352B5" w14:textId="77777777" w:rsidR="00FB67B6" w:rsidRDefault="00FB67B6" w:rsidP="00FB67B6"/>
    <w:p w14:paraId="1247B583" w14:textId="77777777" w:rsidR="00FB67B6" w:rsidRDefault="00FB67B6" w:rsidP="00FB67B6"/>
    <w:p w14:paraId="1BE3D31D" w14:textId="77777777" w:rsidR="00FB67B6" w:rsidRDefault="00FB67B6" w:rsidP="00FB67B6"/>
    <w:p w14:paraId="7E8BA1CD" w14:textId="77777777" w:rsidR="00FB67B6" w:rsidRDefault="00FB67B6" w:rsidP="00FB67B6"/>
    <w:p w14:paraId="0636326D" w14:textId="77777777" w:rsidR="00FB67B6" w:rsidRDefault="00FB67B6" w:rsidP="00FB67B6"/>
    <w:p w14:paraId="74FED65B" w14:textId="77777777" w:rsidR="00FB67B6" w:rsidRDefault="00FB67B6" w:rsidP="00FB67B6"/>
    <w:p w14:paraId="11D37B79" w14:textId="77777777" w:rsidR="00FB67B6" w:rsidRDefault="00FB67B6" w:rsidP="00FB67B6"/>
    <w:p w14:paraId="6EF765ED" w14:textId="77777777" w:rsidR="00FB67B6" w:rsidRDefault="00FB67B6" w:rsidP="00FB67B6"/>
    <w:p w14:paraId="4BF24CD4" w14:textId="77777777" w:rsidR="00FB67B6" w:rsidRDefault="00FB67B6" w:rsidP="00FB67B6"/>
    <w:p w14:paraId="51F14C91" w14:textId="77777777" w:rsidR="00FB67B6" w:rsidRDefault="00FB67B6" w:rsidP="00FB67B6"/>
    <w:p w14:paraId="47057776" w14:textId="77777777" w:rsidR="00FB67B6" w:rsidRDefault="00FB67B6" w:rsidP="00FB67B6"/>
    <w:p w14:paraId="155AC87C" w14:textId="77777777" w:rsidR="00FB67B6" w:rsidRDefault="00FB67B6" w:rsidP="00FB67B6"/>
    <w:p w14:paraId="1EBAD839" w14:textId="77777777" w:rsidR="00FB67B6" w:rsidRDefault="00FB67B6" w:rsidP="00FB67B6"/>
    <w:p w14:paraId="33309E97" w14:textId="6C652B9E" w:rsidR="00B42282" w:rsidRDefault="00B42282" w:rsidP="00FB67B6"/>
    <w:sectPr w:rsidR="00B422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6F7B"/>
    <w:multiLevelType w:val="hybridMultilevel"/>
    <w:tmpl w:val="C386A89C"/>
    <w:lvl w:ilvl="0" w:tplc="04070001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19087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B6"/>
    <w:rsid w:val="001451FC"/>
    <w:rsid w:val="001772F8"/>
    <w:rsid w:val="00190387"/>
    <w:rsid w:val="001B4D03"/>
    <w:rsid w:val="001F2E46"/>
    <w:rsid w:val="005A41FD"/>
    <w:rsid w:val="00610D2E"/>
    <w:rsid w:val="00AF34DE"/>
    <w:rsid w:val="00AF4FEE"/>
    <w:rsid w:val="00B42282"/>
    <w:rsid w:val="00C725D6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1C78"/>
  <w15:chartTrackingRefBased/>
  <w15:docId w15:val="{C05BEA96-2DB6-4B19-A41C-54593C24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Pommé</dc:creator>
  <cp:keywords/>
  <dc:description/>
  <cp:lastModifiedBy>Manuela Pommé</cp:lastModifiedBy>
  <cp:revision>7</cp:revision>
  <dcterms:created xsi:type="dcterms:W3CDTF">2023-09-03T11:05:00Z</dcterms:created>
  <dcterms:modified xsi:type="dcterms:W3CDTF">2023-09-03T12:28:00Z</dcterms:modified>
</cp:coreProperties>
</file>