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E4498" w14:textId="77777777" w:rsidR="001018EA" w:rsidRDefault="00EB7E82" w:rsidP="00B2361A">
      <w:pPr>
        <w:tabs>
          <w:tab w:val="clear" w:pos="567"/>
          <w:tab w:val="left" w:pos="0"/>
        </w:tabs>
        <w:ind w:left="0" w:firstLine="0"/>
        <w:jc w:val="both"/>
        <w:rPr>
          <w:sz w:val="22"/>
          <w:szCs w:val="22"/>
        </w:rPr>
      </w:pPr>
      <w:r>
        <w:rPr>
          <w:noProof/>
          <w:lang w:eastAsia="de-DE"/>
        </w:rPr>
        <mc:AlternateContent>
          <mc:Choice Requires="wps">
            <w:drawing>
              <wp:anchor distT="0" distB="0" distL="114300" distR="114300" simplePos="0" relativeHeight="251659264" behindDoc="0" locked="0" layoutInCell="1" allowOverlap="1" wp14:anchorId="24E0C9F1" wp14:editId="5EAFF8DE">
                <wp:simplePos x="0" y="0"/>
                <wp:positionH relativeFrom="column">
                  <wp:posOffset>626110</wp:posOffset>
                </wp:positionH>
                <wp:positionV relativeFrom="paragraph">
                  <wp:posOffset>-94311</wp:posOffset>
                </wp:positionV>
                <wp:extent cx="4608195" cy="575945"/>
                <wp:effectExtent l="0" t="0" r="20955" b="14605"/>
                <wp:wrapNone/>
                <wp:docPr id="3" name="Rechteck 2"/>
                <wp:cNvGraphicFramePr/>
                <a:graphic xmlns:a="http://schemas.openxmlformats.org/drawingml/2006/main">
                  <a:graphicData uri="http://schemas.microsoft.com/office/word/2010/wordprocessingShape">
                    <wps:wsp>
                      <wps:cNvSpPr/>
                      <wps:spPr>
                        <a:xfrm>
                          <a:off x="0" y="0"/>
                          <a:ext cx="4608195" cy="575945"/>
                        </a:xfrm>
                        <a:prstGeom prst="rect">
                          <a:avLst/>
                        </a:prstGeom>
                        <a:solidFill>
                          <a:schemeClr val="accent1">
                            <a:lumMod val="20000"/>
                            <a:lumOff val="80000"/>
                          </a:schemeClr>
                        </a:solidFill>
                        <a:ln w="12700"/>
                      </wps:spPr>
                      <wps:style>
                        <a:lnRef idx="2">
                          <a:schemeClr val="dk1"/>
                        </a:lnRef>
                        <a:fillRef idx="1">
                          <a:schemeClr val="lt1"/>
                        </a:fillRef>
                        <a:effectRef idx="0">
                          <a:schemeClr val="dk1"/>
                        </a:effectRef>
                        <a:fontRef idx="minor">
                          <a:schemeClr val="dk1"/>
                        </a:fontRef>
                      </wps:style>
                      <wps:txbx>
                        <w:txbxContent>
                          <w:p w14:paraId="7DCFD306" w14:textId="77777777" w:rsidR="000359C4" w:rsidRDefault="000359C4" w:rsidP="000359C4">
                            <w:pPr>
                              <w:pStyle w:val="StandardWeb"/>
                              <w:spacing w:before="0" w:beforeAutospacing="0" w:after="0" w:afterAutospacing="0"/>
                              <w:jc w:val="center"/>
                            </w:pPr>
                            <w:r>
                              <w:rPr>
                                <w:rFonts w:asciiTheme="minorHAnsi" w:hAnsi="Calibri" w:cstheme="minorBidi"/>
                                <w:color w:val="000000" w:themeColor="dark1"/>
                                <w:kern w:val="24"/>
                                <w:sz w:val="36"/>
                                <w:szCs w:val="36"/>
                              </w:rPr>
                              <w:t>Politisches Forum "Mehr Mut zur Tat"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E0C9F1" id="Rechteck 2" o:spid="_x0000_s1026" style="position:absolute;left:0;text-align:left;margin-left:49.3pt;margin-top:-7.45pt;width:362.85pt;height:45.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" fillcolor="#dbe5f1 [660]" strokecolor="black [3200]" strokeweight="1pt">
                <v:textbox>
                  <w:txbxContent>
                    <w:p w14:paraId="7DCFD306" w14:textId="77777777" w:rsidR="000359C4" w:rsidRDefault="000359C4" w:rsidP="000359C4">
                      <w:pPr>
                        <w:pStyle w:val="StandardWeb"/>
                        <w:spacing w:before="0" w:beforeAutospacing="0" w:after="0" w:afterAutospacing="0"/>
                        <w:jc w:val="center"/>
                      </w:pPr>
                      <w:r>
                        <w:rPr>
                          <w:rFonts w:asciiTheme="minorHAnsi" w:hAnsi="Calibri" w:cstheme="minorBidi"/>
                          <w:color w:val="000000" w:themeColor="dark1"/>
                          <w:kern w:val="24"/>
                          <w:sz w:val="36"/>
                          <w:szCs w:val="36"/>
                        </w:rPr>
                        <w:t>Politisches Forum "Mehr Mut zur Tat"</w:t>
                      </w:r>
                    </w:p>
                  </w:txbxContent>
                </v:textbox>
              </v:rect>
            </w:pict>
          </mc:Fallback>
        </mc:AlternateContent>
      </w:r>
    </w:p>
    <w:p w14:paraId="37FA3357" w14:textId="77777777" w:rsidR="001C00AC" w:rsidRDefault="001C00AC" w:rsidP="00B2361A">
      <w:pPr>
        <w:tabs>
          <w:tab w:val="clear" w:pos="567"/>
          <w:tab w:val="left" w:pos="0"/>
        </w:tabs>
        <w:ind w:left="0" w:firstLine="0"/>
        <w:jc w:val="both"/>
        <w:rPr>
          <w:sz w:val="22"/>
          <w:szCs w:val="22"/>
        </w:rPr>
      </w:pPr>
    </w:p>
    <w:p w14:paraId="14906C52" w14:textId="77777777" w:rsidR="002645C6" w:rsidRPr="003D116F" w:rsidRDefault="002645C6" w:rsidP="00B2361A">
      <w:pPr>
        <w:tabs>
          <w:tab w:val="clear" w:pos="567"/>
          <w:tab w:val="left" w:pos="0"/>
        </w:tabs>
        <w:ind w:left="0" w:firstLine="0"/>
        <w:jc w:val="both"/>
        <w:rPr>
          <w:sz w:val="22"/>
          <w:szCs w:val="22"/>
        </w:rPr>
      </w:pPr>
    </w:p>
    <w:p w14:paraId="039845DB" w14:textId="77777777" w:rsidR="00D12B7D" w:rsidRDefault="00D12B7D" w:rsidP="00B2361A">
      <w:pPr>
        <w:tabs>
          <w:tab w:val="clear" w:pos="567"/>
          <w:tab w:val="left" w:pos="0"/>
        </w:tabs>
        <w:ind w:left="0" w:firstLine="0"/>
        <w:jc w:val="both"/>
        <w:rPr>
          <w:sz w:val="22"/>
          <w:szCs w:val="22"/>
        </w:rPr>
      </w:pPr>
    </w:p>
    <w:p w14:paraId="03BCA1A7" w14:textId="77777777" w:rsidR="00724DB5" w:rsidRDefault="00724DB5" w:rsidP="00080C0F">
      <w:pPr>
        <w:tabs>
          <w:tab w:val="clear" w:pos="567"/>
          <w:tab w:val="left" w:pos="0"/>
          <w:tab w:val="left" w:pos="7230"/>
        </w:tabs>
        <w:ind w:left="0" w:right="-287" w:firstLine="0"/>
        <w:jc w:val="both"/>
        <w:rPr>
          <w:sz w:val="21"/>
          <w:szCs w:val="21"/>
        </w:rPr>
      </w:pPr>
    </w:p>
    <w:p w14:paraId="583C2EF8" w14:textId="77777777" w:rsidR="004E6C64" w:rsidRDefault="004E6C64" w:rsidP="00A24078">
      <w:pPr>
        <w:ind w:left="0" w:firstLine="0"/>
        <w:rPr>
          <w:rFonts w:cs="Calibri"/>
        </w:rPr>
      </w:pPr>
    </w:p>
    <w:p w14:paraId="1C657210" w14:textId="77777777" w:rsidR="004E6C64" w:rsidRPr="00092DDA" w:rsidRDefault="004E6C64" w:rsidP="00A24078">
      <w:pPr>
        <w:ind w:left="0" w:firstLine="0"/>
        <w:rPr>
          <w:rFonts w:cs="Calibri"/>
          <w:sz w:val="22"/>
          <w:szCs w:val="22"/>
        </w:rPr>
      </w:pPr>
    </w:p>
    <w:p w14:paraId="424D1A2A" w14:textId="77777777" w:rsidR="00C275C5" w:rsidRDefault="00C275C5" w:rsidP="00A24078">
      <w:pPr>
        <w:ind w:left="0" w:firstLine="0"/>
        <w:rPr>
          <w:rFonts w:cs="Calibri"/>
          <w:b/>
          <w:bCs/>
        </w:rPr>
      </w:pPr>
      <w:r>
        <w:rPr>
          <w:rFonts w:cs="Calibri"/>
          <w:b/>
          <w:bCs/>
        </w:rPr>
        <w:t xml:space="preserve">"Mut zur Tat – Politik und Bürger zusammen" </w:t>
      </w:r>
    </w:p>
    <w:p w14:paraId="7929A779" w14:textId="77777777" w:rsidR="00C275C5" w:rsidRDefault="00C275C5" w:rsidP="00A24078">
      <w:pPr>
        <w:ind w:left="0" w:firstLine="0"/>
        <w:rPr>
          <w:b/>
          <w:bCs/>
        </w:rPr>
      </w:pPr>
      <w:r>
        <w:rPr>
          <w:rFonts w:cs="Calibri"/>
          <w:b/>
          <w:bCs/>
        </w:rPr>
        <w:t xml:space="preserve">Diskussion </w:t>
      </w:r>
      <w:r w:rsidR="00A24078" w:rsidRPr="00A24078">
        <w:rPr>
          <w:b/>
          <w:bCs/>
        </w:rPr>
        <w:t>zum Thema Erneuerbare Energien</w:t>
      </w:r>
      <w:r>
        <w:rPr>
          <w:b/>
          <w:bCs/>
        </w:rPr>
        <w:t>/Ausbau der Windkraft</w:t>
      </w:r>
    </w:p>
    <w:p w14:paraId="5BCF2A22" w14:textId="47E7A2E6" w:rsidR="00A24078" w:rsidRPr="00A24078" w:rsidRDefault="00A24078" w:rsidP="00A24078">
      <w:pPr>
        <w:ind w:left="0" w:firstLine="0"/>
        <w:rPr>
          <w:rFonts w:cs="Calibri"/>
          <w:b/>
          <w:bCs/>
        </w:rPr>
      </w:pPr>
      <w:r w:rsidRPr="00A24078">
        <w:rPr>
          <w:b/>
          <w:bCs/>
        </w:rPr>
        <w:t>am 2. Februar</w:t>
      </w:r>
      <w:r w:rsidR="00C275C5">
        <w:rPr>
          <w:b/>
          <w:bCs/>
        </w:rPr>
        <w:t xml:space="preserve"> 2023</w:t>
      </w:r>
    </w:p>
    <w:p w14:paraId="6AD84E7A" w14:textId="77777777" w:rsidR="004E6C64" w:rsidRPr="00092DDA" w:rsidRDefault="004E6C64" w:rsidP="00A24078">
      <w:pPr>
        <w:ind w:left="0" w:firstLine="0"/>
        <w:rPr>
          <w:rFonts w:cs="Calibri"/>
          <w:sz w:val="22"/>
          <w:szCs w:val="22"/>
        </w:rPr>
      </w:pPr>
    </w:p>
    <w:p w14:paraId="0747904A" w14:textId="76E46336" w:rsidR="004E6C64" w:rsidRDefault="004E6C64" w:rsidP="00A24078">
      <w:pPr>
        <w:ind w:left="0" w:firstLine="0"/>
        <w:rPr>
          <w:rFonts w:cs="Calibri"/>
          <w:sz w:val="22"/>
          <w:szCs w:val="22"/>
        </w:rPr>
      </w:pPr>
    </w:p>
    <w:p w14:paraId="1A433472" w14:textId="34A03F2E" w:rsidR="00C275C5" w:rsidRDefault="00C275C5" w:rsidP="00FC6445">
      <w:pPr>
        <w:ind w:left="0" w:firstLine="0"/>
      </w:pPr>
      <w:r>
        <w:rPr>
          <w:rFonts w:cs="Calibri"/>
        </w:rPr>
        <w:t xml:space="preserve">Volles Haus bei der </w:t>
      </w:r>
      <w:r w:rsidRPr="00FC6445">
        <w:rPr>
          <w:rFonts w:cs="Calibri"/>
        </w:rPr>
        <w:t xml:space="preserve">Veranstaltung </w:t>
      </w:r>
      <w:r>
        <w:rPr>
          <w:rFonts w:cs="Calibri"/>
        </w:rPr>
        <w:t xml:space="preserve">des </w:t>
      </w:r>
      <w:r w:rsidR="00A24078" w:rsidRPr="00FC6445">
        <w:rPr>
          <w:rFonts w:cs="Calibri"/>
        </w:rPr>
        <w:t>Politische</w:t>
      </w:r>
      <w:r>
        <w:rPr>
          <w:rFonts w:cs="Calibri"/>
        </w:rPr>
        <w:t>n</w:t>
      </w:r>
      <w:r w:rsidR="00A24078" w:rsidRPr="00FC6445">
        <w:rPr>
          <w:rFonts w:cs="Calibri"/>
        </w:rPr>
        <w:t xml:space="preserve"> </w:t>
      </w:r>
      <w:r w:rsidR="004E6C64" w:rsidRPr="00FC6445">
        <w:rPr>
          <w:rFonts w:cs="Calibri"/>
        </w:rPr>
        <w:t>Forum</w:t>
      </w:r>
      <w:r>
        <w:rPr>
          <w:rFonts w:cs="Calibri"/>
        </w:rPr>
        <w:t>s</w:t>
      </w:r>
      <w:r w:rsidR="004E6C64" w:rsidRPr="00FC6445">
        <w:rPr>
          <w:rFonts w:cs="Calibri"/>
        </w:rPr>
        <w:t xml:space="preserve"> Mehr Mut zur Tat</w:t>
      </w:r>
      <w:r w:rsidR="00A24078" w:rsidRPr="00FC6445">
        <w:rPr>
          <w:rFonts w:cs="Calibri"/>
        </w:rPr>
        <w:t xml:space="preserve"> </w:t>
      </w:r>
      <w:r>
        <w:rPr>
          <w:rFonts w:cs="Calibri"/>
        </w:rPr>
        <w:t xml:space="preserve">im </w:t>
      </w:r>
      <w:r w:rsidRPr="00FC6445">
        <w:t>Franz-Hitze-Haus</w:t>
      </w:r>
      <w:r>
        <w:t>. Mehr als 100 Teilnehmer waren zur Diskussion</w:t>
      </w:r>
      <w:r w:rsidR="00A24078" w:rsidRPr="00FC6445">
        <w:t xml:space="preserve"> mit NRW</w:t>
      </w:r>
      <w:r w:rsidR="00FC6445">
        <w:t>-</w:t>
      </w:r>
      <w:r w:rsidR="00A24078" w:rsidRPr="00FC6445">
        <w:t>Wirtschafts</w:t>
      </w:r>
      <w:r w:rsidR="00FC6445">
        <w:softHyphen/>
      </w:r>
      <w:r w:rsidR="00A24078" w:rsidRPr="00FC6445">
        <w:t>ministerin Mona Neubaur</w:t>
      </w:r>
      <w:r>
        <w:t>,</w:t>
      </w:r>
      <w:r w:rsidR="00FC6445">
        <w:t xml:space="preserve"> André </w:t>
      </w:r>
      <w:proofErr w:type="spellStart"/>
      <w:r w:rsidR="00FC6445">
        <w:t>Stinka</w:t>
      </w:r>
      <w:proofErr w:type="spellEnd"/>
      <w:r>
        <w:t>, dem</w:t>
      </w:r>
      <w:r w:rsidR="00FC6445">
        <w:t xml:space="preserve"> Wirtschaftspolitische</w:t>
      </w:r>
      <w:r>
        <w:t>n</w:t>
      </w:r>
      <w:r w:rsidR="00FC6445">
        <w:t xml:space="preserve"> Sprecher der SPD-Fraktion im Landtag NRW, Johannes Lackmann, Geschäftsführer von Westfalen-Wind</w:t>
      </w:r>
      <w:r>
        <w:t xml:space="preserve">, </w:t>
      </w:r>
      <w:r w:rsidR="00FC6445">
        <w:t>und Manfred Müller, Landrat a.D. des Kreises Paderborn</w:t>
      </w:r>
      <w:r>
        <w:t xml:space="preserve"> und Vorsitzender von Westfalen e.V. gekommen.</w:t>
      </w:r>
    </w:p>
    <w:p w14:paraId="6911F5E9" w14:textId="77777777" w:rsidR="00C275C5" w:rsidRDefault="00C275C5" w:rsidP="00FC6445">
      <w:pPr>
        <w:ind w:left="0" w:firstLine="0"/>
      </w:pPr>
    </w:p>
    <w:p w14:paraId="2C2F72DE" w14:textId="6E7939DC" w:rsidR="00FC6445" w:rsidRDefault="00C275C5" w:rsidP="00FC6445">
      <w:pPr>
        <w:ind w:left="0" w:firstLine="0"/>
      </w:pPr>
      <w:r>
        <w:t xml:space="preserve">Neubaur eröffnete gleich damit, Mut zur Tat sei jetzt das richtige Motto. Nachdem nun alle verstanden haben, </w:t>
      </w:r>
      <w:proofErr w:type="spellStart"/>
      <w:r>
        <w:t>dass</w:t>
      </w:r>
      <w:proofErr w:type="spellEnd"/>
      <w:r>
        <w:t xml:space="preserve"> Klimaschutz Priorität 1 sein </w:t>
      </w:r>
      <w:proofErr w:type="spellStart"/>
      <w:r>
        <w:t>muss</w:t>
      </w:r>
      <w:proofErr w:type="spellEnd"/>
      <w:r>
        <w:t xml:space="preserve">, sollen sich nun Politik, Behörden und vor allem auch möglichst viele Bürger für den Ausbau der Erneuerbaren Energien einsetzen. Lackmann ergänzte später, der Verzicht auf traditionelle Energien gelinge nur in dem Maße, in dem die "grünen" Energien verfügbar seien. Neubaur bekräftigte, NRW wolle ernsthaft </w:t>
      </w:r>
      <w:proofErr w:type="spellStart"/>
      <w:r>
        <w:t>dekarbonisieren</w:t>
      </w:r>
      <w:proofErr w:type="spellEnd"/>
      <w:r>
        <w:t xml:space="preserve">, aber auch </w:t>
      </w:r>
      <w:r w:rsidR="003B6D4F">
        <w:t xml:space="preserve">für eine weiter gut funktionierende </w:t>
      </w:r>
      <w:r>
        <w:t xml:space="preserve">Wirtschaft und Arbeitsplätze </w:t>
      </w:r>
      <w:r w:rsidR="003B6D4F">
        <w:t xml:space="preserve">sorgen. Die Erneuerbaren Energien können und sollen ein Geschäftsmodell werden und NRW wolle den Umbau beispielhaft gestalten. Die gerade beschlossene EU-Notfallverordnung erlaubt den </w:t>
      </w:r>
      <w:r w:rsidR="003B6D4F">
        <w:t>Mitgliedsstaaten unmittelbar Ausnahmen von der Arten</w:t>
      </w:r>
      <w:r w:rsidR="00E70BD6">
        <w:softHyphen/>
      </w:r>
      <w:r w:rsidR="003B6D4F">
        <w:t xml:space="preserve">schutzprüfung und der Pflicht zur Umweltverträglichkeitsprüfung für Erneuerbare Energien, Speicher und Netze </w:t>
      </w:r>
      <w:r w:rsidR="00E70BD6">
        <w:t xml:space="preserve">(unter </w:t>
      </w:r>
      <w:r w:rsidR="00E70BD6">
        <w:t>bestimmte</w:t>
      </w:r>
      <w:r w:rsidR="00E70BD6">
        <w:t>n</w:t>
      </w:r>
      <w:r w:rsidR="00E70BD6">
        <w:t xml:space="preserve"> Voraussetzungen</w:t>
      </w:r>
      <w:r w:rsidR="00E70BD6">
        <w:t>)</w:t>
      </w:r>
      <w:r w:rsidR="00E70BD6">
        <w:t xml:space="preserve"> </w:t>
      </w:r>
      <w:r w:rsidR="00E70BD6">
        <w:t>zu ermöglichen</w:t>
      </w:r>
      <w:r w:rsidR="003B6D4F">
        <w:t xml:space="preserve">. </w:t>
      </w:r>
      <w:r w:rsidR="003B6D4F">
        <w:t xml:space="preserve">Vor allem </w:t>
      </w:r>
      <w:r w:rsidR="00E70BD6">
        <w:t xml:space="preserve">wird </w:t>
      </w:r>
      <w:r w:rsidR="003B6D4F">
        <w:t>es im Artenschutz zukünftig nur noch auf die Erhaltung der Art, aber nicht jede</w:t>
      </w:r>
      <w:r w:rsidR="00E70BD6">
        <w:t>r</w:t>
      </w:r>
      <w:r w:rsidR="003B6D4F">
        <w:t xml:space="preserve"> einzelnen Tier</w:t>
      </w:r>
      <w:r w:rsidR="00E70BD6">
        <w:t>familie</w:t>
      </w:r>
      <w:r w:rsidR="003B6D4F">
        <w:t xml:space="preserve"> an. Außerdem sollen die bisher </w:t>
      </w:r>
      <w:r w:rsidR="00E70BD6">
        <w:t xml:space="preserve">einheitlich </w:t>
      </w:r>
      <w:r w:rsidR="003B6D4F">
        <w:t>auf 1000 m festgelegten Abstands</w:t>
      </w:r>
      <w:r w:rsidR="00E70BD6">
        <w:softHyphen/>
      </w:r>
      <w:r w:rsidR="003B6D4F">
        <w:t xml:space="preserve">regeln flexibilisiert werden, aber </w:t>
      </w:r>
      <w:r w:rsidR="00E70BD6">
        <w:t xml:space="preserve">die </w:t>
      </w:r>
      <w:r w:rsidR="003B6D4F">
        <w:t xml:space="preserve">Mitnahme von Bürgern und Kommunen </w:t>
      </w:r>
      <w:r w:rsidR="00E70BD6">
        <w:t xml:space="preserve">z.B. durch </w:t>
      </w:r>
      <w:r w:rsidR="003B6D4F">
        <w:t>finanzielle Beteiligung</w:t>
      </w:r>
      <w:r w:rsidR="00E70BD6">
        <w:t xml:space="preserve"> </w:t>
      </w:r>
      <w:r w:rsidR="003B6D4F">
        <w:t xml:space="preserve">durch Bürgerenergiefonds </w:t>
      </w:r>
      <w:r w:rsidR="00E70BD6">
        <w:t xml:space="preserve">oder </w:t>
      </w:r>
      <w:r w:rsidR="003B6D4F">
        <w:t>günstige Kredite für Bürgerenergie</w:t>
      </w:r>
      <w:r w:rsidR="00E70BD6">
        <w:softHyphen/>
      </w:r>
      <w:r w:rsidR="003B6D4F">
        <w:t>gesellschaften</w:t>
      </w:r>
      <w:r w:rsidR="00E70BD6">
        <w:t xml:space="preserve"> gefördert werden</w:t>
      </w:r>
      <w:r w:rsidR="003B6D4F">
        <w:t>.</w:t>
      </w:r>
      <w:r w:rsidR="009D3A2E">
        <w:t xml:space="preserve"> </w:t>
      </w:r>
      <w:r w:rsidR="00E70BD6">
        <w:t>W</w:t>
      </w:r>
      <w:r w:rsidR="009D3A2E">
        <w:t>aldbauern dürften mit mehr Flexibilität rechnen, indem Flächen mit durch Sturm oder Klimawandel vernichtetem Wald als "Kalamitätsflächen" zum Windenergiebau freigegeben werden sollen.</w:t>
      </w:r>
      <w:r w:rsidR="0091074E">
        <w:t xml:space="preserve"> Schließlich </w:t>
      </w:r>
      <w:r w:rsidR="008D3CA9">
        <w:t xml:space="preserve">wolle Neubaur </w:t>
      </w:r>
      <w:r w:rsidR="0091074E">
        <w:t>zukünftig regelmäßig mit den Regierungspräsidien über den Ausbaustand und wo es hake sprechen.</w:t>
      </w:r>
    </w:p>
    <w:p w14:paraId="79615E04" w14:textId="2760BAB6" w:rsidR="003B6D4F" w:rsidRDefault="003B6D4F" w:rsidP="00FC6445">
      <w:pPr>
        <w:ind w:left="0" w:firstLine="0"/>
      </w:pPr>
    </w:p>
    <w:p w14:paraId="44E7AA50" w14:textId="3BADB0DF" w:rsidR="003B6D4F" w:rsidRDefault="003B6D4F" w:rsidP="00FC6445">
      <w:pPr>
        <w:ind w:left="0" w:firstLine="0"/>
      </w:pPr>
      <w:proofErr w:type="spellStart"/>
      <w:r>
        <w:t>Stinka</w:t>
      </w:r>
      <w:proofErr w:type="spellEnd"/>
      <w:r>
        <w:t xml:space="preserve"> betonte die Notwendigkeit, möglichst viele Bürger "mitzunehmen". Der anstehende Umbau von Wirtschaft und Landschaft sei so groß wie zuletzt beim Wiederaufbau. Wenn er mit Gymnasiasten in seinem Wahlkreis diskutiere, ginge es denen hauptsächlich ums Klima</w:t>
      </w:r>
      <w:r w:rsidR="00F31A10">
        <w:t>; besuche er Berufskollegs, ginge es den jungen Leuten um gute Jobs, bezahlbaren Wohnraum und sichere Kita-Plätze.</w:t>
      </w:r>
      <w:r>
        <w:t xml:space="preserve"> </w:t>
      </w:r>
      <w:r w:rsidR="00F31A10">
        <w:t>Auch einen Stadt-Land-Gegensatz gelte es zu vermeiden; da Wind</w:t>
      </w:r>
      <w:r w:rsidR="008D3CA9">
        <w:softHyphen/>
      </w:r>
      <w:r w:rsidR="00F31A10">
        <w:t xml:space="preserve">energieanlagen nur auf dem Land möglich seien, </w:t>
      </w:r>
      <w:proofErr w:type="spellStart"/>
      <w:r w:rsidR="00F31A10">
        <w:t>müssten</w:t>
      </w:r>
      <w:proofErr w:type="spellEnd"/>
      <w:r w:rsidR="00F31A10">
        <w:t xml:space="preserve"> die Städte beim Energie</w:t>
      </w:r>
      <w:r w:rsidR="00F31A10">
        <w:softHyphen/>
        <w:t>umbau mit systematischem Ausbau von Photovoltaik-Anlagen mitziehen.</w:t>
      </w:r>
    </w:p>
    <w:p w14:paraId="4E5F275F" w14:textId="33764E3E" w:rsidR="00F31A10" w:rsidRDefault="00F31A10" w:rsidP="00FC6445">
      <w:pPr>
        <w:ind w:left="0" w:firstLine="0"/>
      </w:pPr>
    </w:p>
    <w:p w14:paraId="3227484F" w14:textId="72656ACB" w:rsidR="00F31A10" w:rsidRDefault="00F31A10" w:rsidP="00F31A10">
      <w:pPr>
        <w:ind w:left="0" w:firstLine="0"/>
      </w:pPr>
      <w:r>
        <w:t xml:space="preserve">Lackmann berichtete, </w:t>
      </w:r>
      <w:proofErr w:type="spellStart"/>
      <w:r>
        <w:t>dass</w:t>
      </w:r>
      <w:proofErr w:type="spellEnd"/>
      <w:r>
        <w:t xml:space="preserve"> </w:t>
      </w:r>
      <w:r>
        <w:t>der Kreis Paderborn</w:t>
      </w:r>
      <w:r>
        <w:t xml:space="preserve"> schon seit 2018 a</w:t>
      </w:r>
      <w:r>
        <w:t>ls einziger Landkreis in N</w:t>
      </w:r>
      <w:r w:rsidR="008D3CA9">
        <w:t>RW</w:t>
      </w:r>
      <w:r>
        <w:t xml:space="preserve"> seinen Strombedarf durch erneuerbare Energien selbst</w:t>
      </w:r>
      <w:r>
        <w:t xml:space="preserve"> deckt und </w:t>
      </w:r>
      <w:r>
        <w:t>seine CO₂-Emis</w:t>
      </w:r>
      <w:r w:rsidR="008D3CA9">
        <w:softHyphen/>
      </w:r>
      <w:r>
        <w:t xml:space="preserve">sionen </w:t>
      </w:r>
      <w:r>
        <w:t xml:space="preserve">im Vergleich zu 1990 </w:t>
      </w:r>
      <w:r>
        <w:t>um 39 % reduzier</w:t>
      </w:r>
      <w:r>
        <w:t>t hat</w:t>
      </w:r>
      <w:r>
        <w:t xml:space="preserve">. </w:t>
      </w:r>
      <w:r w:rsidR="00EA7998">
        <w:t>In der Vorreiter-Gemeinde Lichtenau waren Bürger umfänglich einbezogen</w:t>
      </w:r>
      <w:r w:rsidR="009D7FB0">
        <w:t>, vor allem durch die lokale Bürgerwind-</w:t>
      </w:r>
      <w:proofErr w:type="gramStart"/>
      <w:r w:rsidR="009D7FB0">
        <w:t xml:space="preserve">Gesellschaft, </w:t>
      </w:r>
      <w:r w:rsidR="00EA7998">
        <w:t xml:space="preserve"> und</w:t>
      </w:r>
      <w:proofErr w:type="gramEnd"/>
      <w:r w:rsidR="00EA7998">
        <w:t xml:space="preserve"> haben die </w:t>
      </w:r>
      <w:r w:rsidR="009D7FB0">
        <w:t xml:space="preserve">inzwischen </w:t>
      </w:r>
      <w:r w:rsidR="00EA7998">
        <w:t>über 200 Windanlagen als Wirtschafts</w:t>
      </w:r>
      <w:r w:rsidR="009D7FB0">
        <w:softHyphen/>
      </w:r>
      <w:r w:rsidR="00EA7998">
        <w:t>entwicklung verstanden</w:t>
      </w:r>
      <w:r w:rsidR="009D7FB0">
        <w:t xml:space="preserve">. </w:t>
      </w:r>
      <w:r w:rsidR="009D7FB0">
        <w:lastRenderedPageBreak/>
        <w:t xml:space="preserve">Lackmann: "Das wird ein Gewinner-Thema." Allerdings müssen Gemeinden und Behörden mitziehen; vielen positiven Beispielen stehen auch bremsende Behörden gegenüber, </w:t>
      </w:r>
      <w:r w:rsidR="008D3CA9">
        <w:t xml:space="preserve">wie in einem besonders krassen Fall, in dem </w:t>
      </w:r>
      <w:r w:rsidR="009D7FB0">
        <w:t xml:space="preserve">eine Genehmigung wegen eines 2,5 cm </w:t>
      </w:r>
      <w:r w:rsidR="009D3A2E">
        <w:t xml:space="preserve">(!) </w:t>
      </w:r>
      <w:r w:rsidR="009D7FB0">
        <w:t>zu geringen Abstand</w:t>
      </w:r>
      <w:r w:rsidR="009D3A2E">
        <w:t>s</w:t>
      </w:r>
      <w:r w:rsidR="009D7FB0">
        <w:t xml:space="preserve"> zum nächsten Haus </w:t>
      </w:r>
      <w:r w:rsidR="009D3A2E">
        <w:t>ab</w:t>
      </w:r>
      <w:r w:rsidR="008D3CA9">
        <w:t>ge</w:t>
      </w:r>
      <w:r w:rsidR="009D3A2E">
        <w:t>lehnt</w:t>
      </w:r>
      <w:r w:rsidR="008D3CA9">
        <w:t xml:space="preserve"> wurde</w:t>
      </w:r>
      <w:r w:rsidR="009D3A2E">
        <w:t xml:space="preserve">. Problem sei auch eine falsch verstandene Beteiligung vom Umweltverbänden; insbesondere der </w:t>
      </w:r>
      <w:proofErr w:type="spellStart"/>
      <w:r w:rsidR="009D3A2E">
        <w:t>NaBu</w:t>
      </w:r>
      <w:proofErr w:type="spellEnd"/>
      <w:r w:rsidR="009D3A2E">
        <w:t xml:space="preserve"> habe Klagen gegen Windräder geradezu zum Geschäftsmodell gemacht</w:t>
      </w:r>
      <w:r w:rsidR="008D3CA9">
        <w:t xml:space="preserve"> und suche geradezu nach formalen Gründen für Klagen.</w:t>
      </w:r>
    </w:p>
    <w:p w14:paraId="54F477A7" w14:textId="419F2B18" w:rsidR="009D3A2E" w:rsidRDefault="009D3A2E" w:rsidP="00F31A10">
      <w:pPr>
        <w:ind w:left="0" w:firstLine="0"/>
      </w:pPr>
    </w:p>
    <w:p w14:paraId="1920B564" w14:textId="73A83D24" w:rsidR="009D3A2E" w:rsidRDefault="009D3A2E" w:rsidP="00F31A10">
      <w:pPr>
        <w:ind w:left="0" w:firstLine="0"/>
      </w:pPr>
      <w:r>
        <w:t>Müller ergänzte, man müsse grüne Energien zunehmend als Wirtschaftsthema verstehen. Kurze Wege von der Erzeugung zum Verbraucher helfe angesichts des schleppenden Netzausbaus. Die heute noch häufige Abschaltung von Windenergieanlagen wegen Netz</w:t>
      </w:r>
      <w:r>
        <w:softHyphen/>
        <w:t xml:space="preserve">überlastung – lt. Lackmann wurden in 2022 12 Mrd. KWh wegen solcher Abschaltungen nicht produziert – müsse </w:t>
      </w:r>
      <w:r w:rsidR="008D3CA9">
        <w:t xml:space="preserve">z.B. </w:t>
      </w:r>
      <w:r>
        <w:t xml:space="preserve">durch Wasserstofferzeugung unnötig werden. Elektrolyse hat zwar einen eher niedrigen Wirkungsgrad, was aber bei </w:t>
      </w:r>
      <w:proofErr w:type="spellStart"/>
      <w:r>
        <w:t>Überschuss</w:t>
      </w:r>
      <w:proofErr w:type="spellEnd"/>
      <w:r>
        <w:t xml:space="preserve">-Strom nicht ins Gewicht fällt. Schon jetzt </w:t>
      </w:r>
      <w:r>
        <w:t xml:space="preserve">verlangten </w:t>
      </w:r>
      <w:r>
        <w:t xml:space="preserve">Unternehmen in der Region, z.B. Miele, zunehmend "grünen Stahl", der z.B. mit Wasserstoff statt fossilen Energien erzeugt wird. </w:t>
      </w:r>
      <w:r w:rsidR="0091074E">
        <w:t xml:space="preserve">Lackmann ergänzte, die Anreize zum Netzausbau sollten auch dadurch erhöht werden, </w:t>
      </w:r>
      <w:proofErr w:type="spellStart"/>
      <w:r w:rsidR="0091074E">
        <w:t>dass</w:t>
      </w:r>
      <w:proofErr w:type="spellEnd"/>
      <w:r w:rsidR="0091074E">
        <w:t xml:space="preserve"> </w:t>
      </w:r>
      <w:r w:rsidR="008D3CA9">
        <w:t>an Windstrom</w:t>
      </w:r>
      <w:r w:rsidR="008D3CA9">
        <w:softHyphen/>
      </w:r>
      <w:r w:rsidR="008D3CA9">
        <w:t>erzeuger</w:t>
      </w:r>
      <w:r w:rsidR="008D3CA9">
        <w:t xml:space="preserve"> zu zahlende Kompensationen </w:t>
      </w:r>
      <w:r w:rsidR="0091074E">
        <w:t xml:space="preserve">bei Abschaltungen </w:t>
      </w:r>
      <w:r w:rsidR="008D3CA9">
        <w:t xml:space="preserve">von den </w:t>
      </w:r>
      <w:r w:rsidR="008D3CA9">
        <w:t>Netzbetreiber</w:t>
      </w:r>
      <w:r w:rsidR="008D3CA9">
        <w:t>n</w:t>
      </w:r>
      <w:r w:rsidR="008D3CA9">
        <w:t xml:space="preserve"> nicht mehr</w:t>
      </w:r>
      <w:r w:rsidR="008D3CA9">
        <w:t xml:space="preserve"> </w:t>
      </w:r>
      <w:r w:rsidR="0091074E">
        <w:t>an die Verbraucher weiter</w:t>
      </w:r>
      <w:r w:rsidR="008D3CA9">
        <w:t>ge</w:t>
      </w:r>
      <w:r w:rsidR="0091074E">
        <w:t xml:space="preserve">geben </w:t>
      </w:r>
      <w:r w:rsidR="008D3CA9">
        <w:t xml:space="preserve">werden </w:t>
      </w:r>
      <w:r w:rsidR="0091074E">
        <w:t>dürf</w:t>
      </w:r>
      <w:r w:rsidR="008D3CA9">
        <w:t>t</w:t>
      </w:r>
      <w:r w:rsidR="0091074E">
        <w:t>en.</w:t>
      </w:r>
    </w:p>
    <w:p w14:paraId="3BFB2F77" w14:textId="2E58B21C" w:rsidR="0091074E" w:rsidRDefault="0091074E" w:rsidP="00F31A10">
      <w:pPr>
        <w:ind w:left="0" w:firstLine="0"/>
      </w:pPr>
    </w:p>
    <w:p w14:paraId="1BB5B9C3" w14:textId="2D2B442A" w:rsidR="0091074E" w:rsidRDefault="008D3CA9" w:rsidP="00F31A10">
      <w:pPr>
        <w:ind w:left="0" w:firstLine="0"/>
      </w:pPr>
      <w:r>
        <w:t>A</w:t>
      </w:r>
      <w:r w:rsidR="0091074E">
        <w:t>n</w:t>
      </w:r>
      <w:r>
        <w:t>fang Februar 2023</w:t>
      </w:r>
      <w:r w:rsidR="0091074E">
        <w:t xml:space="preserve"> konnte es nicht ohne "</w:t>
      </w:r>
      <w:proofErr w:type="spellStart"/>
      <w:r w:rsidR="0091074E">
        <w:t>Lützerath</w:t>
      </w:r>
      <w:proofErr w:type="spellEnd"/>
      <w:r w:rsidR="0091074E">
        <w:t>" gehen. Angesichts von Demon</w:t>
      </w:r>
      <w:r w:rsidR="0091074E">
        <w:softHyphen/>
        <w:t>stranten vor dem Haus und eines lautstarken Zwischenrufers betonte Neubaur sehr über</w:t>
      </w:r>
      <w:r w:rsidR="0091074E">
        <w:softHyphen/>
        <w:t xml:space="preserve">zeugend, </w:t>
      </w:r>
      <w:proofErr w:type="spellStart"/>
      <w:r w:rsidR="0091074E">
        <w:t>dass</w:t>
      </w:r>
      <w:proofErr w:type="spellEnd"/>
      <w:r w:rsidR="0091074E">
        <w:t xml:space="preserve"> RWE ein obergerichtlich bestätigtes Recht zum weiteren Braunkohleabbau hat, </w:t>
      </w:r>
      <w:proofErr w:type="spellStart"/>
      <w:r w:rsidR="0091074E">
        <w:t>dass</w:t>
      </w:r>
      <w:proofErr w:type="spellEnd"/>
      <w:r w:rsidR="0091074E">
        <w:t xml:space="preserve"> angesichts Putins Krieg und Gas-Lieferstopp Kohle als Ersatzenergie kurzfristig noch gebraucht werde und auch die Renaturalisierung ohne ein stehen geblieben</w:t>
      </w:r>
      <w:r w:rsidR="00E70BD6">
        <w:t>e</w:t>
      </w:r>
      <w:r w:rsidR="0091074E">
        <w:t xml:space="preserve">s </w:t>
      </w:r>
      <w:proofErr w:type="spellStart"/>
      <w:r w:rsidR="0091074E">
        <w:t>Lützerath</w:t>
      </w:r>
      <w:proofErr w:type="spellEnd"/>
      <w:r w:rsidR="0091074E">
        <w:t xml:space="preserve"> viel einfacher sei. </w:t>
      </w:r>
      <w:r>
        <w:t xml:space="preserve">Vor allem aber </w:t>
      </w:r>
      <w:r w:rsidR="0091074E">
        <w:t xml:space="preserve">werde der Braunkohleabbau </w:t>
      </w:r>
      <w:r w:rsidR="00E70BD6">
        <w:t>acht Jahre früher als bisher ge</w:t>
      </w:r>
      <w:r>
        <w:softHyphen/>
      </w:r>
      <w:r w:rsidR="00E70BD6">
        <w:t>plant beendet. "</w:t>
      </w:r>
      <w:r w:rsidR="0091074E">
        <w:t>In 18 Jahren wird mir ein heute Neug</w:t>
      </w:r>
      <w:r>
        <w:t>e</w:t>
      </w:r>
      <w:r w:rsidR="0091074E">
        <w:t xml:space="preserve">borener meine </w:t>
      </w:r>
      <w:r w:rsidR="00E70BD6">
        <w:t>aktuelle Energie</w:t>
      </w:r>
      <w:r>
        <w:softHyphen/>
      </w:r>
      <w:r w:rsidR="00E70BD6">
        <w:t xml:space="preserve">politik </w:t>
      </w:r>
      <w:r>
        <w:t xml:space="preserve">wohl kaum </w:t>
      </w:r>
      <w:r w:rsidR="00E70BD6">
        <w:t>vorwerfen", sagte sie unter Beifall der Anwesenden.</w:t>
      </w:r>
    </w:p>
    <w:p w14:paraId="32FC2035" w14:textId="0D6C5C43" w:rsidR="00E70BD6" w:rsidRDefault="00E70BD6" w:rsidP="00F31A10">
      <w:pPr>
        <w:ind w:left="0" w:firstLine="0"/>
      </w:pPr>
    </w:p>
    <w:p w14:paraId="3C23C68F" w14:textId="327FE7AB" w:rsidR="00A24078" w:rsidRDefault="00E70BD6" w:rsidP="004E6C64">
      <w:pPr>
        <w:ind w:left="0" w:firstLine="0"/>
      </w:pPr>
      <w:r>
        <w:t>Fazit: Mit Mut zur Tat durch alle Beteiligten und dem Willen zu vernünftigen Interessen</w:t>
      </w:r>
      <w:r>
        <w:softHyphen/>
        <w:t xml:space="preserve">ausgleichen </w:t>
      </w:r>
      <w:proofErr w:type="spellStart"/>
      <w:r>
        <w:t>lässt</w:t>
      </w:r>
      <w:proofErr w:type="spellEnd"/>
      <w:r>
        <w:t xml:space="preserve"> sich der Ausbau der erneuerbaren Energien erheblich beschleunigen. Großer Beifall für die Referenten.  </w:t>
      </w:r>
    </w:p>
    <w:p w14:paraId="6FE757FF" w14:textId="1927B96A" w:rsidR="00B90FDB" w:rsidRDefault="00B90FDB" w:rsidP="004E6C64">
      <w:pPr>
        <w:ind w:left="0" w:firstLine="0"/>
      </w:pPr>
    </w:p>
    <w:p w14:paraId="2400E104" w14:textId="50C51132" w:rsidR="00B90FDB" w:rsidRDefault="00B90FDB" w:rsidP="004E6C64">
      <w:pPr>
        <w:ind w:left="0" w:firstLine="0"/>
      </w:pPr>
    </w:p>
    <w:p w14:paraId="33319497" w14:textId="101E2E23" w:rsidR="00B90FDB" w:rsidRDefault="00B90FDB" w:rsidP="004E6C64">
      <w:pPr>
        <w:ind w:left="0" w:firstLine="0"/>
      </w:pPr>
    </w:p>
    <w:p w14:paraId="70DCC0EA" w14:textId="5FE1C6CB" w:rsidR="00B90FDB" w:rsidRDefault="00B90FDB" w:rsidP="004E6C64">
      <w:pPr>
        <w:ind w:left="0" w:firstLine="0"/>
      </w:pPr>
    </w:p>
    <w:p w14:paraId="73944843" w14:textId="1AA52F79" w:rsidR="00B90FDB" w:rsidRDefault="00B90FDB" w:rsidP="004E6C64">
      <w:pPr>
        <w:ind w:left="0" w:firstLine="0"/>
      </w:pPr>
    </w:p>
    <w:p w14:paraId="4E1AF59F" w14:textId="7B4DA53B" w:rsidR="00B90FDB" w:rsidRDefault="00B90FDB" w:rsidP="004E6C64">
      <w:pPr>
        <w:ind w:left="0" w:firstLine="0"/>
      </w:pPr>
    </w:p>
    <w:p w14:paraId="6CC8CBC8" w14:textId="6E3EA187" w:rsidR="00B90FDB" w:rsidRDefault="00B90FDB" w:rsidP="004E6C64">
      <w:pPr>
        <w:ind w:left="0" w:firstLine="0"/>
      </w:pPr>
    </w:p>
    <w:p w14:paraId="73C7AB34" w14:textId="4DFFF123" w:rsidR="00B90FDB" w:rsidRDefault="00B90FDB" w:rsidP="004E6C64">
      <w:pPr>
        <w:ind w:left="0" w:firstLine="0"/>
      </w:pPr>
    </w:p>
    <w:p w14:paraId="6ED2A04E" w14:textId="215CD350" w:rsidR="00B90FDB" w:rsidRDefault="00B90FDB" w:rsidP="004E6C64">
      <w:pPr>
        <w:ind w:left="0" w:firstLine="0"/>
      </w:pPr>
    </w:p>
    <w:p w14:paraId="01236B06" w14:textId="46CD792E" w:rsidR="00B90FDB" w:rsidRDefault="00B90FDB" w:rsidP="004E6C64">
      <w:pPr>
        <w:ind w:left="0" w:firstLine="0"/>
      </w:pPr>
    </w:p>
    <w:p w14:paraId="53AEB5CC" w14:textId="7081417A" w:rsidR="00B90FDB" w:rsidRDefault="00B90FDB" w:rsidP="004E6C64">
      <w:pPr>
        <w:ind w:left="0" w:firstLine="0"/>
      </w:pPr>
    </w:p>
    <w:p w14:paraId="29B9D484" w14:textId="591A94B5" w:rsidR="00B90FDB" w:rsidRDefault="00B90FDB" w:rsidP="004E6C64">
      <w:pPr>
        <w:ind w:left="0" w:firstLine="0"/>
      </w:pPr>
    </w:p>
    <w:p w14:paraId="6BC7CBE7" w14:textId="6AE64930" w:rsidR="00B90FDB" w:rsidRDefault="00B90FDB" w:rsidP="004E6C64">
      <w:pPr>
        <w:ind w:left="0" w:firstLine="0"/>
      </w:pPr>
    </w:p>
    <w:p w14:paraId="1F92A269" w14:textId="576D663E" w:rsidR="00B90FDB" w:rsidRDefault="00B90FDB" w:rsidP="004E6C64">
      <w:pPr>
        <w:ind w:left="0" w:firstLine="0"/>
      </w:pPr>
    </w:p>
    <w:p w14:paraId="7AC09129" w14:textId="77777777" w:rsidR="00B90FDB" w:rsidRPr="00FC6445" w:rsidRDefault="00B90FDB" w:rsidP="004E6C64">
      <w:pPr>
        <w:ind w:left="0" w:firstLine="0"/>
        <w:rPr>
          <w:rFonts w:cs="Calibri"/>
        </w:rPr>
      </w:pPr>
    </w:p>
    <w:p w14:paraId="42304F42" w14:textId="525D795B" w:rsidR="00092DDA" w:rsidRPr="00FC6445" w:rsidRDefault="00092DDA" w:rsidP="004E6C64">
      <w:pPr>
        <w:pBdr>
          <w:bottom w:val="single" w:sz="12" w:space="1" w:color="auto"/>
        </w:pBdr>
        <w:tabs>
          <w:tab w:val="clear" w:pos="284"/>
          <w:tab w:val="clear" w:pos="567"/>
          <w:tab w:val="clear" w:pos="851"/>
          <w:tab w:val="clear" w:pos="1134"/>
          <w:tab w:val="clear" w:pos="1418"/>
          <w:tab w:val="clear" w:pos="1701"/>
          <w:tab w:val="clear" w:pos="1985"/>
          <w:tab w:val="clear" w:pos="2268"/>
          <w:tab w:val="clear" w:pos="2552"/>
          <w:tab w:val="left" w:pos="3402"/>
        </w:tabs>
        <w:ind w:left="0" w:right="-287" w:firstLine="0"/>
        <w:jc w:val="both"/>
      </w:pPr>
    </w:p>
    <w:p w14:paraId="06DC7783" w14:textId="77777777" w:rsidR="00092DDA" w:rsidRPr="0073669A" w:rsidRDefault="00092DDA" w:rsidP="004E6C64">
      <w:pPr>
        <w:tabs>
          <w:tab w:val="clear" w:pos="284"/>
          <w:tab w:val="clear" w:pos="567"/>
          <w:tab w:val="clear" w:pos="851"/>
          <w:tab w:val="clear" w:pos="1134"/>
          <w:tab w:val="clear" w:pos="1418"/>
          <w:tab w:val="clear" w:pos="1701"/>
          <w:tab w:val="clear" w:pos="1985"/>
          <w:tab w:val="clear" w:pos="2268"/>
          <w:tab w:val="clear" w:pos="2552"/>
          <w:tab w:val="left" w:pos="3402"/>
        </w:tabs>
        <w:ind w:left="0" w:right="-287" w:firstLine="0"/>
        <w:jc w:val="both"/>
        <w:rPr>
          <w:b/>
          <w:bCs/>
          <w:sz w:val="22"/>
          <w:szCs w:val="22"/>
        </w:rPr>
      </w:pPr>
      <w:r w:rsidRPr="0073669A">
        <w:rPr>
          <w:b/>
          <w:bCs/>
          <w:sz w:val="22"/>
          <w:szCs w:val="22"/>
        </w:rPr>
        <w:t xml:space="preserve">Politisches Forum Mehr Mut zur Tat e.V. </w:t>
      </w:r>
    </w:p>
    <w:p w14:paraId="75A5F4FA" w14:textId="5F2792F2" w:rsidR="00092DDA" w:rsidRPr="0073669A" w:rsidRDefault="00092DDA" w:rsidP="004E6C64">
      <w:pPr>
        <w:tabs>
          <w:tab w:val="clear" w:pos="284"/>
          <w:tab w:val="clear" w:pos="567"/>
          <w:tab w:val="clear" w:pos="851"/>
          <w:tab w:val="clear" w:pos="1134"/>
          <w:tab w:val="clear" w:pos="1418"/>
          <w:tab w:val="clear" w:pos="1701"/>
          <w:tab w:val="clear" w:pos="1985"/>
          <w:tab w:val="clear" w:pos="2268"/>
          <w:tab w:val="clear" w:pos="2552"/>
          <w:tab w:val="left" w:pos="3402"/>
        </w:tabs>
        <w:ind w:left="0" w:right="-287" w:firstLine="0"/>
        <w:jc w:val="both"/>
        <w:rPr>
          <w:sz w:val="20"/>
          <w:szCs w:val="20"/>
        </w:rPr>
      </w:pPr>
      <w:r w:rsidRPr="0073669A">
        <w:rPr>
          <w:sz w:val="20"/>
          <w:szCs w:val="20"/>
        </w:rPr>
        <w:t xml:space="preserve">Schlüterstraße 26 </w:t>
      </w:r>
      <w:r w:rsidR="0073669A" w:rsidRPr="0073669A">
        <w:rPr>
          <w:rFonts w:cs="Calibri"/>
          <w:sz w:val="20"/>
          <w:szCs w:val="20"/>
        </w:rPr>
        <w:t xml:space="preserve">· </w:t>
      </w:r>
      <w:r w:rsidRPr="0073669A">
        <w:rPr>
          <w:sz w:val="20"/>
          <w:szCs w:val="20"/>
        </w:rPr>
        <w:t xml:space="preserve">48149 Münster </w:t>
      </w:r>
      <w:r w:rsidR="0073669A" w:rsidRPr="0073669A">
        <w:rPr>
          <w:rFonts w:cs="Calibri"/>
          <w:sz w:val="20"/>
          <w:szCs w:val="20"/>
        </w:rPr>
        <w:t>·</w:t>
      </w:r>
      <w:r w:rsidRPr="0073669A">
        <w:rPr>
          <w:sz w:val="20"/>
          <w:szCs w:val="20"/>
        </w:rPr>
        <w:t xml:space="preserve"> </w:t>
      </w:r>
      <w:r w:rsidR="0028690C">
        <w:rPr>
          <w:sz w:val="20"/>
          <w:szCs w:val="20"/>
        </w:rPr>
        <w:t xml:space="preserve">0251-81048 </w:t>
      </w:r>
      <w:r w:rsidR="0028690C">
        <w:rPr>
          <w:rFonts w:cs="Calibri"/>
          <w:sz w:val="20"/>
          <w:szCs w:val="20"/>
        </w:rPr>
        <w:t>·</w:t>
      </w:r>
      <w:r w:rsidR="0028690C">
        <w:rPr>
          <w:sz w:val="20"/>
          <w:szCs w:val="20"/>
        </w:rPr>
        <w:t xml:space="preserve"> </w:t>
      </w:r>
      <w:hyperlink r:id="rId8" w:history="1">
        <w:proofErr w:type="spellStart"/>
        <w:r w:rsidR="0028690C" w:rsidRPr="00A72B49">
          <w:rPr>
            <w:rStyle w:val="Hyperlink"/>
            <w:sz w:val="20"/>
            <w:szCs w:val="20"/>
          </w:rPr>
          <w:t>mehrmutzurtat@gmx.de</w:t>
        </w:r>
        <w:proofErr w:type="spellEnd"/>
      </w:hyperlink>
      <w:r w:rsidR="0073669A" w:rsidRPr="0073669A">
        <w:rPr>
          <w:sz w:val="20"/>
          <w:szCs w:val="20"/>
        </w:rPr>
        <w:t xml:space="preserve"> </w:t>
      </w:r>
      <w:r w:rsidR="0073669A" w:rsidRPr="0073669A">
        <w:rPr>
          <w:rFonts w:cs="Calibri"/>
          <w:sz w:val="20"/>
          <w:szCs w:val="20"/>
        </w:rPr>
        <w:t>·</w:t>
      </w:r>
      <w:r w:rsidRPr="0073669A">
        <w:rPr>
          <w:sz w:val="20"/>
          <w:szCs w:val="20"/>
        </w:rPr>
        <w:t xml:space="preserve"> </w:t>
      </w:r>
      <w:hyperlink r:id="rId9" w:history="1">
        <w:proofErr w:type="spellStart"/>
        <w:r w:rsidRPr="0073669A">
          <w:rPr>
            <w:rStyle w:val="Hyperlink"/>
            <w:color w:val="auto"/>
            <w:sz w:val="20"/>
            <w:szCs w:val="20"/>
            <w:u w:val="none"/>
          </w:rPr>
          <w:t>www.mehrmutzurtat.de</w:t>
        </w:r>
        <w:proofErr w:type="spellEnd"/>
      </w:hyperlink>
      <w:r w:rsidRPr="0073669A">
        <w:rPr>
          <w:sz w:val="20"/>
          <w:szCs w:val="20"/>
        </w:rPr>
        <w:t xml:space="preserve">  </w:t>
      </w:r>
    </w:p>
    <w:p w14:paraId="15FA48C7" w14:textId="07A7718D" w:rsidR="00092DDA" w:rsidRPr="00092DDA" w:rsidRDefault="00092DDA">
      <w:pPr>
        <w:tabs>
          <w:tab w:val="clear" w:pos="284"/>
          <w:tab w:val="clear" w:pos="567"/>
          <w:tab w:val="clear" w:pos="851"/>
          <w:tab w:val="clear" w:pos="1134"/>
          <w:tab w:val="clear" w:pos="1418"/>
          <w:tab w:val="clear" w:pos="1701"/>
          <w:tab w:val="clear" w:pos="1985"/>
          <w:tab w:val="clear" w:pos="2268"/>
          <w:tab w:val="clear" w:pos="2552"/>
          <w:tab w:val="left" w:pos="3402"/>
        </w:tabs>
        <w:ind w:left="0" w:right="-287" w:firstLine="0"/>
        <w:jc w:val="both"/>
        <w:rPr>
          <w:sz w:val="20"/>
          <w:szCs w:val="20"/>
        </w:rPr>
      </w:pPr>
      <w:r>
        <w:rPr>
          <w:sz w:val="20"/>
          <w:szCs w:val="20"/>
        </w:rPr>
        <w:t xml:space="preserve">Vorstand: Dr. Karl-Heinrich </w:t>
      </w:r>
      <w:proofErr w:type="spellStart"/>
      <w:r>
        <w:rPr>
          <w:sz w:val="20"/>
          <w:szCs w:val="20"/>
        </w:rPr>
        <w:t>Sümmermann</w:t>
      </w:r>
      <w:proofErr w:type="spellEnd"/>
      <w:r w:rsidR="0028690C">
        <w:rPr>
          <w:sz w:val="20"/>
          <w:szCs w:val="20"/>
        </w:rPr>
        <w:t xml:space="preserve"> (Vors.)</w:t>
      </w:r>
      <w:r>
        <w:rPr>
          <w:sz w:val="20"/>
          <w:szCs w:val="20"/>
        </w:rPr>
        <w:t>, Hans-Peter Kosmider</w:t>
      </w:r>
      <w:r w:rsidR="0028690C">
        <w:rPr>
          <w:sz w:val="20"/>
          <w:szCs w:val="20"/>
        </w:rPr>
        <w:t xml:space="preserve"> (</w:t>
      </w:r>
      <w:proofErr w:type="spellStart"/>
      <w:r w:rsidR="0028690C">
        <w:rPr>
          <w:sz w:val="20"/>
          <w:szCs w:val="20"/>
        </w:rPr>
        <w:t>stv</w:t>
      </w:r>
      <w:proofErr w:type="spellEnd"/>
      <w:r w:rsidR="0028690C">
        <w:rPr>
          <w:sz w:val="20"/>
          <w:szCs w:val="20"/>
        </w:rPr>
        <w:t>. Vors.)</w:t>
      </w:r>
      <w:r>
        <w:rPr>
          <w:sz w:val="20"/>
          <w:szCs w:val="20"/>
        </w:rPr>
        <w:t>, Christian Gerner</w:t>
      </w:r>
    </w:p>
    <w:sectPr w:rsidR="00092DDA" w:rsidRPr="00092DDA" w:rsidSect="00724DB5">
      <w:footerReference w:type="default" r:id="rId10"/>
      <w:endnotePr>
        <w:numFmt w:val="decimal"/>
      </w:endnotePr>
      <w:pgSz w:w="11905" w:h="16837"/>
      <w:pgMar w:top="1134" w:right="1418" w:bottom="567" w:left="1418" w:header="72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D0918" w14:textId="77777777" w:rsidR="004D6A57" w:rsidRDefault="004D6A57" w:rsidP="00213875">
      <w:r>
        <w:separator/>
      </w:r>
    </w:p>
  </w:endnote>
  <w:endnote w:type="continuationSeparator" w:id="0">
    <w:p w14:paraId="558869C0" w14:textId="77777777" w:rsidR="004D6A57" w:rsidRDefault="004D6A57" w:rsidP="00213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6729" w14:textId="77777777" w:rsidR="003D1CB5" w:rsidRDefault="003D1CB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AD158" w14:textId="77777777" w:rsidR="004D6A57" w:rsidRDefault="004D6A57" w:rsidP="00213875">
      <w:r>
        <w:separator/>
      </w:r>
    </w:p>
  </w:footnote>
  <w:footnote w:type="continuationSeparator" w:id="0">
    <w:p w14:paraId="77497426" w14:textId="77777777" w:rsidR="004D6A57" w:rsidRDefault="004D6A57" w:rsidP="00213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28B2"/>
    <w:multiLevelType w:val="hybridMultilevel"/>
    <w:tmpl w:val="E5AEC552"/>
    <w:lvl w:ilvl="0" w:tplc="62F012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485646"/>
    <w:multiLevelType w:val="hybridMultilevel"/>
    <w:tmpl w:val="FA74DFD0"/>
    <w:lvl w:ilvl="0" w:tplc="32402D34">
      <w:start w:val="1"/>
      <w:numFmt w:val="bullet"/>
      <w:lvlText w:val=""/>
      <w:lvlJc w:val="left"/>
      <w:pPr>
        <w:ind w:left="720" w:hanging="360"/>
      </w:pPr>
      <w:rPr>
        <w:rFonts w:ascii="Symbol" w:hAnsi="Symbol" w:hint="default"/>
        <w:u w:color="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A302EA0"/>
    <w:multiLevelType w:val="hybridMultilevel"/>
    <w:tmpl w:val="EF60C5B8"/>
    <w:lvl w:ilvl="0" w:tplc="BFF47E2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CF7CFA"/>
    <w:multiLevelType w:val="hybridMultilevel"/>
    <w:tmpl w:val="9B78D8BA"/>
    <w:lvl w:ilvl="0" w:tplc="62F0124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3124AE"/>
    <w:multiLevelType w:val="hybridMultilevel"/>
    <w:tmpl w:val="BDCE3A3A"/>
    <w:lvl w:ilvl="0" w:tplc="BFF47E2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D4A49F6"/>
    <w:multiLevelType w:val="hybridMultilevel"/>
    <w:tmpl w:val="33BC457A"/>
    <w:lvl w:ilvl="0" w:tplc="62F0124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41221000">
    <w:abstractNumId w:val="5"/>
  </w:num>
  <w:num w:numId="2" w16cid:durableId="1660039774">
    <w:abstractNumId w:val="3"/>
  </w:num>
  <w:num w:numId="3" w16cid:durableId="1862472077">
    <w:abstractNumId w:val="2"/>
  </w:num>
  <w:num w:numId="4" w16cid:durableId="276178344">
    <w:abstractNumId w:val="1"/>
  </w:num>
  <w:num w:numId="5" w16cid:durableId="1976326285">
    <w:abstractNumId w:val="4"/>
  </w:num>
  <w:num w:numId="6" w16cid:durableId="347761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84"/>
  <w:hyphenationZone w:val="425"/>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7C0"/>
    <w:rsid w:val="000008CF"/>
    <w:rsid w:val="000231EC"/>
    <w:rsid w:val="00023EE1"/>
    <w:rsid w:val="000322AA"/>
    <w:rsid w:val="000359C4"/>
    <w:rsid w:val="000630AE"/>
    <w:rsid w:val="000752FD"/>
    <w:rsid w:val="00077E79"/>
    <w:rsid w:val="00080C0F"/>
    <w:rsid w:val="00083E1F"/>
    <w:rsid w:val="00092DDA"/>
    <w:rsid w:val="000E38E1"/>
    <w:rsid w:val="001018EA"/>
    <w:rsid w:val="00121A42"/>
    <w:rsid w:val="00140C54"/>
    <w:rsid w:val="00156119"/>
    <w:rsid w:val="00175716"/>
    <w:rsid w:val="0018046E"/>
    <w:rsid w:val="001A102D"/>
    <w:rsid w:val="001C00AC"/>
    <w:rsid w:val="001C00B8"/>
    <w:rsid w:val="001C486D"/>
    <w:rsid w:val="00213875"/>
    <w:rsid w:val="00243134"/>
    <w:rsid w:val="00247701"/>
    <w:rsid w:val="002515F4"/>
    <w:rsid w:val="002568C1"/>
    <w:rsid w:val="002645C6"/>
    <w:rsid w:val="0026778A"/>
    <w:rsid w:val="00281A39"/>
    <w:rsid w:val="0028690C"/>
    <w:rsid w:val="002950E7"/>
    <w:rsid w:val="002969D6"/>
    <w:rsid w:val="002A6EF4"/>
    <w:rsid w:val="002D360B"/>
    <w:rsid w:val="002D5715"/>
    <w:rsid w:val="002F2E64"/>
    <w:rsid w:val="00320DB7"/>
    <w:rsid w:val="00347993"/>
    <w:rsid w:val="00374E49"/>
    <w:rsid w:val="00384AFE"/>
    <w:rsid w:val="00387F52"/>
    <w:rsid w:val="00392F5F"/>
    <w:rsid w:val="003B6D4F"/>
    <w:rsid w:val="003D116F"/>
    <w:rsid w:val="003D1CB5"/>
    <w:rsid w:val="003D7D57"/>
    <w:rsid w:val="004032C1"/>
    <w:rsid w:val="00411EF4"/>
    <w:rsid w:val="004212A2"/>
    <w:rsid w:val="004257A2"/>
    <w:rsid w:val="00425BC9"/>
    <w:rsid w:val="00444CC6"/>
    <w:rsid w:val="0045163A"/>
    <w:rsid w:val="004865E7"/>
    <w:rsid w:val="004B3A14"/>
    <w:rsid w:val="004B7520"/>
    <w:rsid w:val="004D55FC"/>
    <w:rsid w:val="004D6A57"/>
    <w:rsid w:val="004E6C64"/>
    <w:rsid w:val="00511F3E"/>
    <w:rsid w:val="0051759F"/>
    <w:rsid w:val="00521B3C"/>
    <w:rsid w:val="005246B5"/>
    <w:rsid w:val="00527F7A"/>
    <w:rsid w:val="00571E15"/>
    <w:rsid w:val="005979CE"/>
    <w:rsid w:val="005A1BD0"/>
    <w:rsid w:val="005C24AF"/>
    <w:rsid w:val="005C78E8"/>
    <w:rsid w:val="005D7A77"/>
    <w:rsid w:val="005F4AF7"/>
    <w:rsid w:val="00611580"/>
    <w:rsid w:val="00613BCF"/>
    <w:rsid w:val="00622F06"/>
    <w:rsid w:val="0062557C"/>
    <w:rsid w:val="00632E72"/>
    <w:rsid w:val="00685CED"/>
    <w:rsid w:val="00693BA4"/>
    <w:rsid w:val="006A1B08"/>
    <w:rsid w:val="006C5DB3"/>
    <w:rsid w:val="006D2985"/>
    <w:rsid w:val="006D5779"/>
    <w:rsid w:val="006E37B4"/>
    <w:rsid w:val="006E7E03"/>
    <w:rsid w:val="00723115"/>
    <w:rsid w:val="00724CE0"/>
    <w:rsid w:val="00724DB5"/>
    <w:rsid w:val="00730D1D"/>
    <w:rsid w:val="0073669A"/>
    <w:rsid w:val="00741D39"/>
    <w:rsid w:val="00773ECB"/>
    <w:rsid w:val="00786F50"/>
    <w:rsid w:val="00791AFD"/>
    <w:rsid w:val="0079264F"/>
    <w:rsid w:val="007A25AD"/>
    <w:rsid w:val="007B00A1"/>
    <w:rsid w:val="007B09F2"/>
    <w:rsid w:val="007F29D2"/>
    <w:rsid w:val="008139CC"/>
    <w:rsid w:val="0084183F"/>
    <w:rsid w:val="008456BD"/>
    <w:rsid w:val="00846E1F"/>
    <w:rsid w:val="008508D5"/>
    <w:rsid w:val="00871BB5"/>
    <w:rsid w:val="00894123"/>
    <w:rsid w:val="008969C8"/>
    <w:rsid w:val="008C324C"/>
    <w:rsid w:val="008D3CA9"/>
    <w:rsid w:val="008D54E7"/>
    <w:rsid w:val="008E0B35"/>
    <w:rsid w:val="008F32B0"/>
    <w:rsid w:val="008F4C09"/>
    <w:rsid w:val="00900FD6"/>
    <w:rsid w:val="00903E0D"/>
    <w:rsid w:val="009067C0"/>
    <w:rsid w:val="0091074E"/>
    <w:rsid w:val="00926E4A"/>
    <w:rsid w:val="00971AC3"/>
    <w:rsid w:val="009A454C"/>
    <w:rsid w:val="009A7DEA"/>
    <w:rsid w:val="009B7973"/>
    <w:rsid w:val="009D3A2E"/>
    <w:rsid w:val="009D7FB0"/>
    <w:rsid w:val="00A05A29"/>
    <w:rsid w:val="00A0710C"/>
    <w:rsid w:val="00A0786A"/>
    <w:rsid w:val="00A24078"/>
    <w:rsid w:val="00A2580E"/>
    <w:rsid w:val="00A6254A"/>
    <w:rsid w:val="00AA1B8A"/>
    <w:rsid w:val="00AB500B"/>
    <w:rsid w:val="00AB625D"/>
    <w:rsid w:val="00AC3002"/>
    <w:rsid w:val="00AC5671"/>
    <w:rsid w:val="00B04FCC"/>
    <w:rsid w:val="00B07A55"/>
    <w:rsid w:val="00B10F3E"/>
    <w:rsid w:val="00B2361A"/>
    <w:rsid w:val="00B3241E"/>
    <w:rsid w:val="00B434B8"/>
    <w:rsid w:val="00B5054B"/>
    <w:rsid w:val="00B622EA"/>
    <w:rsid w:val="00B90FDB"/>
    <w:rsid w:val="00B975F7"/>
    <w:rsid w:val="00BD3303"/>
    <w:rsid w:val="00BE2C66"/>
    <w:rsid w:val="00BF5712"/>
    <w:rsid w:val="00C057F7"/>
    <w:rsid w:val="00C145AA"/>
    <w:rsid w:val="00C172DB"/>
    <w:rsid w:val="00C22FE9"/>
    <w:rsid w:val="00C275C5"/>
    <w:rsid w:val="00C418FF"/>
    <w:rsid w:val="00C47F69"/>
    <w:rsid w:val="00C814BA"/>
    <w:rsid w:val="00C81578"/>
    <w:rsid w:val="00C94CE5"/>
    <w:rsid w:val="00CA13B9"/>
    <w:rsid w:val="00CB02BA"/>
    <w:rsid w:val="00CC4B52"/>
    <w:rsid w:val="00CC515A"/>
    <w:rsid w:val="00CC6B67"/>
    <w:rsid w:val="00CF0F21"/>
    <w:rsid w:val="00CF1161"/>
    <w:rsid w:val="00D12B7D"/>
    <w:rsid w:val="00D86F6C"/>
    <w:rsid w:val="00DA666B"/>
    <w:rsid w:val="00E072F2"/>
    <w:rsid w:val="00E11B95"/>
    <w:rsid w:val="00E53066"/>
    <w:rsid w:val="00E70BD6"/>
    <w:rsid w:val="00EA7998"/>
    <w:rsid w:val="00EB29BA"/>
    <w:rsid w:val="00EB7E82"/>
    <w:rsid w:val="00EC2856"/>
    <w:rsid w:val="00EC783D"/>
    <w:rsid w:val="00ED5722"/>
    <w:rsid w:val="00F12952"/>
    <w:rsid w:val="00F178A2"/>
    <w:rsid w:val="00F31A10"/>
    <w:rsid w:val="00F5053D"/>
    <w:rsid w:val="00F54482"/>
    <w:rsid w:val="00F94FC6"/>
    <w:rsid w:val="00FB5F45"/>
    <w:rsid w:val="00FC3EC0"/>
    <w:rsid w:val="00FC6445"/>
    <w:rsid w:val="00FD0A6A"/>
    <w:rsid w:val="00FD6770"/>
    <w:rsid w:val="00FE3C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FBAD6"/>
  <w15:docId w15:val="{DB46F429-4A79-4B8E-8A9E-93F3C763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4"/>
        <w:lang w:val="de-DE" w:eastAsia="en-US" w:bidi="ar-SA"/>
      </w:rPr>
    </w:rPrDefault>
    <w:pPrDefault>
      <w:pPr>
        <w:ind w:left="567" w:hanging="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F5712"/>
    <w:pPr>
      <w:tabs>
        <w:tab w:val="left" w:pos="284"/>
        <w:tab w:val="left" w:pos="567"/>
        <w:tab w:val="left" w:pos="851"/>
        <w:tab w:val="left" w:pos="1134"/>
        <w:tab w:val="left" w:pos="1418"/>
        <w:tab w:val="left" w:pos="1701"/>
        <w:tab w:val="left" w:pos="1985"/>
        <w:tab w:val="left" w:pos="2268"/>
        <w:tab w:val="left" w:pos="2552"/>
      </w:tab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uiPriority w:val="99"/>
    <w:semiHidden/>
    <w:unhideWhenUsed/>
    <w:rsid w:val="00213875"/>
    <w:rPr>
      <w:sz w:val="20"/>
      <w:szCs w:val="20"/>
    </w:rPr>
  </w:style>
  <w:style w:type="character" w:customStyle="1" w:styleId="EndnotentextZchn">
    <w:name w:val="Endnotentext Zchn"/>
    <w:basedOn w:val="Absatz-Standardschriftart"/>
    <w:link w:val="Endnotentext"/>
    <w:uiPriority w:val="99"/>
    <w:semiHidden/>
    <w:rsid w:val="00213875"/>
    <w:rPr>
      <w:sz w:val="20"/>
      <w:szCs w:val="20"/>
    </w:rPr>
  </w:style>
  <w:style w:type="character" w:styleId="Endnotenzeichen">
    <w:name w:val="endnote reference"/>
    <w:basedOn w:val="Absatz-Standardschriftart"/>
    <w:uiPriority w:val="99"/>
    <w:semiHidden/>
    <w:unhideWhenUsed/>
    <w:rsid w:val="00213875"/>
    <w:rPr>
      <w:vertAlign w:val="superscript"/>
    </w:rPr>
  </w:style>
  <w:style w:type="paragraph" w:styleId="Listenabsatz">
    <w:name w:val="List Paragraph"/>
    <w:basedOn w:val="Standard"/>
    <w:uiPriority w:val="34"/>
    <w:qFormat/>
    <w:rsid w:val="00C814BA"/>
    <w:pPr>
      <w:ind w:left="720"/>
      <w:contextualSpacing/>
    </w:pPr>
  </w:style>
  <w:style w:type="paragraph" w:styleId="Kopfzeile">
    <w:name w:val="header"/>
    <w:basedOn w:val="Standard"/>
    <w:link w:val="KopfzeileZchn"/>
    <w:uiPriority w:val="99"/>
    <w:unhideWhenUsed/>
    <w:rsid w:val="003D1CB5"/>
    <w:pPr>
      <w:tabs>
        <w:tab w:val="clear" w:pos="284"/>
        <w:tab w:val="clear" w:pos="567"/>
        <w:tab w:val="clear" w:pos="851"/>
        <w:tab w:val="clear" w:pos="1134"/>
        <w:tab w:val="clear" w:pos="1418"/>
        <w:tab w:val="clear" w:pos="1701"/>
        <w:tab w:val="clear" w:pos="1985"/>
        <w:tab w:val="clear" w:pos="2268"/>
        <w:tab w:val="clear" w:pos="2552"/>
        <w:tab w:val="center" w:pos="4536"/>
        <w:tab w:val="right" w:pos="9072"/>
      </w:tabs>
    </w:pPr>
  </w:style>
  <w:style w:type="character" w:customStyle="1" w:styleId="KopfzeileZchn">
    <w:name w:val="Kopfzeile Zchn"/>
    <w:basedOn w:val="Absatz-Standardschriftart"/>
    <w:link w:val="Kopfzeile"/>
    <w:uiPriority w:val="99"/>
    <w:rsid w:val="003D1CB5"/>
  </w:style>
  <w:style w:type="paragraph" w:styleId="Fuzeile">
    <w:name w:val="footer"/>
    <w:basedOn w:val="Standard"/>
    <w:link w:val="FuzeileZchn"/>
    <w:uiPriority w:val="99"/>
    <w:unhideWhenUsed/>
    <w:rsid w:val="003D1CB5"/>
    <w:pPr>
      <w:tabs>
        <w:tab w:val="clear" w:pos="284"/>
        <w:tab w:val="clear" w:pos="567"/>
        <w:tab w:val="clear" w:pos="851"/>
        <w:tab w:val="clear" w:pos="1134"/>
        <w:tab w:val="clear" w:pos="1418"/>
        <w:tab w:val="clear" w:pos="1701"/>
        <w:tab w:val="clear" w:pos="1985"/>
        <w:tab w:val="clear" w:pos="2268"/>
        <w:tab w:val="clear" w:pos="2552"/>
        <w:tab w:val="center" w:pos="4536"/>
        <w:tab w:val="right" w:pos="9072"/>
      </w:tabs>
    </w:pPr>
  </w:style>
  <w:style w:type="character" w:customStyle="1" w:styleId="FuzeileZchn">
    <w:name w:val="Fußzeile Zchn"/>
    <w:basedOn w:val="Absatz-Standardschriftart"/>
    <w:link w:val="Fuzeile"/>
    <w:uiPriority w:val="99"/>
    <w:rsid w:val="003D1CB5"/>
  </w:style>
  <w:style w:type="paragraph" w:styleId="StandardWeb">
    <w:name w:val="Normal (Web)"/>
    <w:basedOn w:val="Standard"/>
    <w:uiPriority w:val="99"/>
    <w:semiHidden/>
    <w:unhideWhenUsed/>
    <w:rsid w:val="002A6EF4"/>
    <w:pPr>
      <w:tabs>
        <w:tab w:val="clear" w:pos="284"/>
        <w:tab w:val="clear" w:pos="567"/>
        <w:tab w:val="clear" w:pos="851"/>
        <w:tab w:val="clear" w:pos="1134"/>
        <w:tab w:val="clear" w:pos="1418"/>
        <w:tab w:val="clear" w:pos="1701"/>
        <w:tab w:val="clear" w:pos="1985"/>
        <w:tab w:val="clear" w:pos="2268"/>
        <w:tab w:val="clear" w:pos="2552"/>
      </w:tabs>
      <w:spacing w:before="100" w:beforeAutospacing="1" w:after="100" w:afterAutospacing="1"/>
      <w:ind w:left="0" w:firstLine="0"/>
    </w:pPr>
    <w:rPr>
      <w:rFonts w:ascii="Times New Roman" w:eastAsiaTheme="minorEastAsia" w:hAnsi="Times New Roman" w:cs="Times New Roman"/>
      <w:lang w:eastAsia="de-DE"/>
    </w:rPr>
  </w:style>
  <w:style w:type="paragraph" w:styleId="Sprechblasentext">
    <w:name w:val="Balloon Text"/>
    <w:basedOn w:val="Standard"/>
    <w:link w:val="SprechblasentextZchn"/>
    <w:uiPriority w:val="99"/>
    <w:semiHidden/>
    <w:unhideWhenUsed/>
    <w:rsid w:val="00AA1B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1B8A"/>
    <w:rPr>
      <w:rFonts w:ascii="Tahoma" w:hAnsi="Tahoma" w:cs="Tahoma"/>
      <w:sz w:val="16"/>
      <w:szCs w:val="16"/>
    </w:rPr>
  </w:style>
  <w:style w:type="character" w:styleId="Hyperlink">
    <w:name w:val="Hyperlink"/>
    <w:basedOn w:val="Absatz-Standardschriftart"/>
    <w:uiPriority w:val="99"/>
    <w:unhideWhenUsed/>
    <w:rsid w:val="00092DDA"/>
    <w:rPr>
      <w:color w:val="0000FF" w:themeColor="hyperlink"/>
      <w:u w:val="single"/>
    </w:rPr>
  </w:style>
  <w:style w:type="character" w:styleId="NichtaufgelsteErwhnung">
    <w:name w:val="Unresolved Mention"/>
    <w:basedOn w:val="Absatz-Standardschriftart"/>
    <w:uiPriority w:val="99"/>
    <w:semiHidden/>
    <w:unhideWhenUsed/>
    <w:rsid w:val="00092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21271">
      <w:bodyDiv w:val="1"/>
      <w:marLeft w:val="0"/>
      <w:marRight w:val="0"/>
      <w:marTop w:val="0"/>
      <w:marBottom w:val="0"/>
      <w:divBdr>
        <w:top w:val="none" w:sz="0" w:space="0" w:color="auto"/>
        <w:left w:val="none" w:sz="0" w:space="0" w:color="auto"/>
        <w:bottom w:val="none" w:sz="0" w:space="0" w:color="auto"/>
        <w:right w:val="none" w:sz="0" w:space="0" w:color="auto"/>
      </w:divBdr>
    </w:div>
    <w:div w:id="477847726">
      <w:bodyDiv w:val="1"/>
      <w:marLeft w:val="0"/>
      <w:marRight w:val="0"/>
      <w:marTop w:val="0"/>
      <w:marBottom w:val="0"/>
      <w:divBdr>
        <w:top w:val="none" w:sz="0" w:space="0" w:color="auto"/>
        <w:left w:val="none" w:sz="0" w:space="0" w:color="auto"/>
        <w:bottom w:val="none" w:sz="0" w:space="0" w:color="auto"/>
        <w:right w:val="none" w:sz="0" w:space="0" w:color="auto"/>
      </w:divBdr>
    </w:div>
    <w:div w:id="1709836351">
      <w:bodyDiv w:val="1"/>
      <w:marLeft w:val="0"/>
      <w:marRight w:val="0"/>
      <w:marTop w:val="0"/>
      <w:marBottom w:val="0"/>
      <w:divBdr>
        <w:top w:val="none" w:sz="0" w:space="0" w:color="auto"/>
        <w:left w:val="none" w:sz="0" w:space="0" w:color="auto"/>
        <w:bottom w:val="none" w:sz="0" w:space="0" w:color="auto"/>
        <w:right w:val="none" w:sz="0" w:space="0" w:color="auto"/>
      </w:divBdr>
    </w:div>
    <w:div w:id="1911767986">
      <w:bodyDiv w:val="1"/>
      <w:marLeft w:val="0"/>
      <w:marRight w:val="0"/>
      <w:marTop w:val="0"/>
      <w:marBottom w:val="0"/>
      <w:divBdr>
        <w:top w:val="none" w:sz="0" w:space="0" w:color="auto"/>
        <w:left w:val="none" w:sz="0" w:space="0" w:color="auto"/>
        <w:bottom w:val="none" w:sz="0" w:space="0" w:color="auto"/>
        <w:right w:val="none" w:sz="0" w:space="0" w:color="auto"/>
      </w:divBdr>
    </w:div>
    <w:div w:id="199637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hrmutzurtat@gmx.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hrmutzurtat.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16C05-643A-4A19-A0DD-AC997ABF0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877</Words>
  <Characters>4999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Hans-Peter Kosmider</dc:creator>
  <cp:lastModifiedBy>Hans-Peter Kosmider</cp:lastModifiedBy>
  <cp:revision>4</cp:revision>
  <cp:lastPrinted>2023-01-21T15:37:00Z</cp:lastPrinted>
  <dcterms:created xsi:type="dcterms:W3CDTF">2023-02-03T10:54:00Z</dcterms:created>
  <dcterms:modified xsi:type="dcterms:W3CDTF">2023-02-03T11:39:00Z</dcterms:modified>
</cp:coreProperties>
</file>