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08" w:rsidRPr="00645E08" w:rsidRDefault="00645E08" w:rsidP="00645E08">
      <w:pPr>
        <w:shd w:val="clear" w:color="auto" w:fill="FFFFFF"/>
        <w:spacing w:after="0" w:line="240" w:lineRule="auto"/>
        <w:outlineLvl w:val="0"/>
        <w:rPr>
          <w:rFonts w:ascii="Helvetica" w:eastAsia="Times New Roman" w:hAnsi="Helvetica" w:cs="Helvetica"/>
          <w:color w:val="3E3E3E"/>
          <w:kern w:val="36"/>
          <w:sz w:val="48"/>
          <w:szCs w:val="48"/>
          <w:lang w:eastAsia="de-DE"/>
        </w:rPr>
      </w:pPr>
      <w:r w:rsidRPr="00645E08">
        <w:rPr>
          <w:rFonts w:ascii="Helvetica" w:eastAsia="Times New Roman" w:hAnsi="Helvetica" w:cs="Helvetica"/>
          <w:color w:val="3E3E3E"/>
          <w:kern w:val="36"/>
          <w:sz w:val="48"/>
          <w:szCs w:val="48"/>
          <w:lang w:eastAsia="de-DE"/>
        </w:rPr>
        <w:t>Werksüberprüfung eines Walther LG 400 Anatomic</w:t>
      </w:r>
    </w:p>
    <w:p w:rsidR="00645E08" w:rsidRPr="00645E08" w:rsidRDefault="00645E08" w:rsidP="00645E08">
      <w:pPr>
        <w:shd w:val="clear" w:color="auto" w:fill="FFFFFF"/>
        <w:spacing w:after="0" w:line="240" w:lineRule="auto"/>
        <w:rPr>
          <w:rFonts w:ascii="Helvetica" w:eastAsia="Times New Roman" w:hAnsi="Helvetica" w:cs="Helvetica"/>
          <w:color w:val="3E3E3E"/>
          <w:sz w:val="24"/>
          <w:szCs w:val="24"/>
          <w:lang w:eastAsia="de-DE"/>
        </w:rPr>
      </w:pPr>
      <w:r w:rsidRPr="00645E08">
        <w:rPr>
          <w:rFonts w:ascii="Helvetica" w:eastAsia="Times New Roman" w:hAnsi="Helvetica" w:cs="Helvetica"/>
          <w:color w:val="3E3E3E"/>
          <w:sz w:val="24"/>
          <w:szCs w:val="24"/>
          <w:lang w:eastAsia="de-DE"/>
        </w:rPr>
        <w:t>Überprüfung eines Walther LG 400 Anatomic in den Walther Werken.</w:t>
      </w:r>
    </w:p>
    <w:p w:rsidR="00645E08" w:rsidRPr="00645E08" w:rsidRDefault="00645E08" w:rsidP="00645E08">
      <w:pPr>
        <w:shd w:val="clear" w:color="auto" w:fill="FFFFFF"/>
        <w:spacing w:after="0" w:line="240" w:lineRule="auto"/>
        <w:rPr>
          <w:rFonts w:ascii="Helvetica" w:eastAsia="Times New Roman" w:hAnsi="Helvetica" w:cs="Helvetica"/>
          <w:color w:val="3E3E3E"/>
          <w:sz w:val="24"/>
          <w:szCs w:val="24"/>
          <w:lang w:eastAsia="de-DE"/>
        </w:rPr>
      </w:pPr>
      <w:r w:rsidRPr="00645E08">
        <w:rPr>
          <w:rFonts w:ascii="Helvetica" w:eastAsia="Times New Roman" w:hAnsi="Helvetica" w:cs="Helvetica"/>
          <w:color w:val="3E3E3E"/>
          <w:sz w:val="24"/>
          <w:szCs w:val="24"/>
          <w:lang w:eastAsia="de-DE"/>
        </w:rPr>
        <w:t xml:space="preserve">Nach Überprüfung und Justierung der Waffe, wurde ein </w:t>
      </w:r>
      <w:r w:rsidRPr="00645E08">
        <w:rPr>
          <w:rFonts w:ascii="Helvetica" w:eastAsia="Times New Roman" w:hAnsi="Helvetica" w:cs="Helvetica"/>
          <w:color w:val="3E3E3E"/>
          <w:sz w:val="24"/>
          <w:szCs w:val="24"/>
          <w:lang w:eastAsia="de-DE"/>
        </w:rPr>
        <w:t>Schlussbild</w:t>
      </w:r>
      <w:r w:rsidRPr="00645E08">
        <w:rPr>
          <w:rFonts w:ascii="Helvetica" w:eastAsia="Times New Roman" w:hAnsi="Helvetica" w:cs="Helvetica"/>
          <w:color w:val="3E3E3E"/>
          <w:sz w:val="24"/>
          <w:szCs w:val="24"/>
          <w:lang w:eastAsia="de-DE"/>
        </w:rPr>
        <w:t xml:space="preserve"> durch Walther mit werkseigener Munition RWS 10, zwei verschiedene Lose mit 4,49mm und beigelegter Munition RWS 10 (4,5mm) und H&amp;H Finale Match (4,49mm) erstellt. Bei der beigelegten Munition handelt es sich um ausgesuchte RWS und ungeprüfte H&amp;N Munitio</w:t>
      </w:r>
      <w:r>
        <w:rPr>
          <w:rFonts w:ascii="Helvetica" w:eastAsia="Times New Roman" w:hAnsi="Helvetica" w:cs="Helvetica"/>
          <w:color w:val="3E3E3E"/>
          <w:sz w:val="24"/>
          <w:szCs w:val="24"/>
          <w:lang w:eastAsia="de-DE"/>
        </w:rPr>
        <w:t>n</w:t>
      </w:r>
      <w:r w:rsidRPr="00645E08">
        <w:rPr>
          <w:rFonts w:ascii="Helvetica" w:eastAsia="Times New Roman" w:hAnsi="Helvetica" w:cs="Helvetica"/>
          <w:color w:val="3E3E3E"/>
          <w:sz w:val="24"/>
          <w:szCs w:val="24"/>
          <w:lang w:eastAsia="de-DE"/>
        </w:rPr>
        <w:t xml:space="preserve">, aber um Munition in der Preisklasse von €10.0 pro 500 Schuss. Die Streuung ist gigantisch von 5,94mm bis 8,06mm. Hier zeigt sich mal wieder mehr als deutlich, dass man keine Munition von der Stange kaufen kann, auch wenn sie noch so teuer ist. Bei der H&amp;N Munition ist das </w:t>
      </w:r>
      <w:r w:rsidRPr="00645E08">
        <w:rPr>
          <w:rFonts w:ascii="Helvetica" w:eastAsia="Times New Roman" w:hAnsi="Helvetica" w:cs="Helvetica"/>
          <w:color w:val="3E3E3E"/>
          <w:sz w:val="24"/>
          <w:szCs w:val="24"/>
          <w:lang w:eastAsia="de-DE"/>
        </w:rPr>
        <w:t>Schießen</w:t>
      </w:r>
      <w:r w:rsidRPr="00645E08">
        <w:rPr>
          <w:rFonts w:ascii="Helvetica" w:eastAsia="Times New Roman" w:hAnsi="Helvetica" w:cs="Helvetica"/>
          <w:color w:val="3E3E3E"/>
          <w:sz w:val="24"/>
          <w:szCs w:val="24"/>
          <w:lang w:eastAsia="de-DE"/>
        </w:rPr>
        <w:t xml:space="preserve"> eine Gl</w:t>
      </w:r>
      <w:r>
        <w:rPr>
          <w:rFonts w:ascii="Helvetica" w:eastAsia="Times New Roman" w:hAnsi="Helvetica" w:cs="Helvetica"/>
          <w:color w:val="3E3E3E"/>
          <w:sz w:val="24"/>
          <w:szCs w:val="24"/>
          <w:lang w:eastAsia="de-DE"/>
        </w:rPr>
        <w:t>ückssache, die kleinste Verwack</w:t>
      </w:r>
      <w:r w:rsidRPr="00645E08">
        <w:rPr>
          <w:rFonts w:ascii="Helvetica" w:eastAsia="Times New Roman" w:hAnsi="Helvetica" w:cs="Helvetica"/>
          <w:color w:val="3E3E3E"/>
          <w:sz w:val="24"/>
          <w:szCs w:val="24"/>
          <w:lang w:eastAsia="de-DE"/>
        </w:rPr>
        <w:t>l</w:t>
      </w:r>
      <w:r>
        <w:rPr>
          <w:rFonts w:ascii="Helvetica" w:eastAsia="Times New Roman" w:hAnsi="Helvetica" w:cs="Helvetica"/>
          <w:color w:val="3E3E3E"/>
          <w:sz w:val="24"/>
          <w:szCs w:val="24"/>
          <w:lang w:eastAsia="de-DE"/>
        </w:rPr>
        <w:t>ung</w:t>
      </w:r>
      <w:bookmarkStart w:id="0" w:name="_GoBack"/>
      <w:bookmarkEnd w:id="0"/>
      <w:r w:rsidRPr="00645E08">
        <w:rPr>
          <w:rFonts w:ascii="Helvetica" w:eastAsia="Times New Roman" w:hAnsi="Helvetica" w:cs="Helvetica"/>
          <w:color w:val="3E3E3E"/>
          <w:sz w:val="24"/>
          <w:szCs w:val="24"/>
          <w:lang w:eastAsia="de-DE"/>
        </w:rPr>
        <w:t xml:space="preserve"> geht in eine 9 oder sogar 8</w:t>
      </w:r>
    </w:p>
    <w:p w:rsidR="00645E08" w:rsidRDefault="00645E08"/>
    <w:p w:rsidR="00647515" w:rsidRPr="00645E08" w:rsidRDefault="00645E08" w:rsidP="00645E08">
      <w:pPr>
        <w:tabs>
          <w:tab w:val="left" w:pos="2850"/>
        </w:tabs>
      </w:pPr>
      <w:r>
        <w:tab/>
      </w:r>
    </w:p>
    <w:sectPr w:rsidR="00647515" w:rsidRPr="00645E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08"/>
    <w:rsid w:val="00645E08"/>
    <w:rsid w:val="0084652A"/>
    <w:rsid w:val="00DB48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6A4E"/>
  <w15:chartTrackingRefBased/>
  <w15:docId w15:val="{B59A2637-AE34-4CCB-9128-10AE16A4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4502">
      <w:bodyDiv w:val="1"/>
      <w:marLeft w:val="0"/>
      <w:marRight w:val="0"/>
      <w:marTop w:val="0"/>
      <w:marBottom w:val="0"/>
      <w:divBdr>
        <w:top w:val="none" w:sz="0" w:space="0" w:color="auto"/>
        <w:left w:val="none" w:sz="0" w:space="0" w:color="auto"/>
        <w:bottom w:val="none" w:sz="0" w:space="0" w:color="auto"/>
        <w:right w:val="none" w:sz="0" w:space="0" w:color="auto"/>
      </w:divBdr>
      <w:divsChild>
        <w:div w:id="320280451">
          <w:marLeft w:val="0"/>
          <w:marRight w:val="0"/>
          <w:marTop w:val="0"/>
          <w:marBottom w:val="0"/>
          <w:divBdr>
            <w:top w:val="none" w:sz="0" w:space="0" w:color="auto"/>
            <w:left w:val="none" w:sz="0" w:space="0" w:color="auto"/>
            <w:bottom w:val="none" w:sz="0" w:space="0" w:color="auto"/>
            <w:right w:val="none" w:sz="0" w:space="0" w:color="auto"/>
          </w:divBdr>
        </w:div>
        <w:div w:id="106389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Reinhold Moebus</dc:creator>
  <cp:keywords/>
  <dc:description/>
  <cp:lastModifiedBy>Reinhold Moebus</cp:lastModifiedBy>
  <cp:revision>1</cp:revision>
  <dcterms:created xsi:type="dcterms:W3CDTF">2025-03-21T13:43:00Z</dcterms:created>
  <dcterms:modified xsi:type="dcterms:W3CDTF">2025-03-21T13:47:00Z</dcterms:modified>
</cp:coreProperties>
</file>