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D100" w14:textId="77777777" w:rsidR="003C5A44" w:rsidRDefault="003C5A44" w:rsidP="003C5A44">
      <w:pPr>
        <w:rPr>
          <w:b/>
          <w:bCs/>
          <w:sz w:val="44"/>
          <w:szCs w:val="44"/>
        </w:rPr>
      </w:pPr>
    </w:p>
    <w:p w14:paraId="50FFE307" w14:textId="77777777" w:rsidR="003C5A44" w:rsidRDefault="003C5A44" w:rsidP="003C5A44">
      <w:pPr>
        <w:rPr>
          <w:b/>
          <w:bCs/>
          <w:sz w:val="44"/>
          <w:szCs w:val="44"/>
        </w:rPr>
      </w:pPr>
    </w:p>
    <w:p w14:paraId="3B4FEBD5" w14:textId="77777777" w:rsidR="003C5A44" w:rsidRDefault="003C5A44" w:rsidP="003C5A44">
      <w:pPr>
        <w:rPr>
          <w:rFonts w:ascii="Garamond" w:hAnsi="Garamond"/>
          <w:b/>
          <w:bCs/>
          <w:sz w:val="44"/>
          <w:szCs w:val="44"/>
        </w:rPr>
      </w:pPr>
    </w:p>
    <w:p w14:paraId="6193A8DE" w14:textId="04170F04" w:rsidR="003C5A44" w:rsidRPr="003C5A44" w:rsidRDefault="003C5A44" w:rsidP="003C5A44">
      <w:pPr>
        <w:rPr>
          <w:rFonts w:ascii="Garamond" w:hAnsi="Garamond"/>
          <w:b/>
          <w:bCs/>
          <w:sz w:val="44"/>
          <w:szCs w:val="44"/>
        </w:rPr>
      </w:pPr>
      <w:r w:rsidRPr="003C5A44">
        <w:rPr>
          <w:rFonts w:ascii="Garamond" w:hAnsi="Garamond"/>
          <w:b/>
          <w:bCs/>
          <w:sz w:val="44"/>
          <w:szCs w:val="44"/>
        </w:rPr>
        <w:t>«Die Ahnung des Morgens»</w:t>
      </w:r>
    </w:p>
    <w:p w14:paraId="4D5C4349" w14:textId="77777777" w:rsidR="003C5A44" w:rsidRPr="003C5A44" w:rsidRDefault="003C5A44" w:rsidP="003C5A44">
      <w:pPr>
        <w:rPr>
          <w:rFonts w:ascii="Garamond" w:hAnsi="Garamond"/>
        </w:rPr>
      </w:pPr>
    </w:p>
    <w:p w14:paraId="53F00917" w14:textId="77777777" w:rsidR="003C5A44" w:rsidRPr="003C5A44" w:rsidRDefault="003C5A44" w:rsidP="003C5A44">
      <w:pPr>
        <w:rPr>
          <w:rFonts w:ascii="Garamond" w:hAnsi="Garamond"/>
        </w:rPr>
      </w:pPr>
    </w:p>
    <w:p w14:paraId="336C19EB" w14:textId="77777777" w:rsidR="003C5A44" w:rsidRPr="003C5A44" w:rsidRDefault="003C5A44" w:rsidP="003C5A44">
      <w:pPr>
        <w:rPr>
          <w:rFonts w:ascii="Garamond" w:hAnsi="Garamond"/>
        </w:rPr>
      </w:pPr>
    </w:p>
    <w:p w14:paraId="734EB852" w14:textId="77777777" w:rsidR="003C5A44" w:rsidRPr="003C5A44" w:rsidRDefault="003C5A44" w:rsidP="003C5A44">
      <w:pPr>
        <w:rPr>
          <w:rFonts w:ascii="Garamond" w:hAnsi="Garamond"/>
        </w:rPr>
      </w:pPr>
    </w:p>
    <w:p w14:paraId="21FEA91C" w14:textId="77777777" w:rsidR="003C5A44" w:rsidRPr="003C5A44" w:rsidRDefault="003C5A44" w:rsidP="003C5A44">
      <w:pPr>
        <w:rPr>
          <w:rFonts w:ascii="Garamond" w:hAnsi="Garamond"/>
        </w:rPr>
      </w:pPr>
    </w:p>
    <w:p w14:paraId="40264FA3" w14:textId="77777777" w:rsidR="003C5A44" w:rsidRPr="003C5A44" w:rsidRDefault="003C5A44" w:rsidP="003C5A44">
      <w:pPr>
        <w:rPr>
          <w:rFonts w:ascii="Garamond" w:hAnsi="Garamond"/>
        </w:rPr>
      </w:pPr>
    </w:p>
    <w:p w14:paraId="166869D3" w14:textId="77777777" w:rsidR="003C5A44" w:rsidRPr="003C5A44" w:rsidRDefault="003C5A44" w:rsidP="003C5A44">
      <w:pPr>
        <w:rPr>
          <w:rFonts w:ascii="Garamond" w:hAnsi="Garamond"/>
        </w:rPr>
      </w:pPr>
    </w:p>
    <w:p w14:paraId="11E86966" w14:textId="77777777" w:rsidR="003C5A44" w:rsidRPr="003C5A44" w:rsidRDefault="003C5A44" w:rsidP="003C5A44">
      <w:pPr>
        <w:rPr>
          <w:rFonts w:ascii="Garamond" w:hAnsi="Garamond"/>
        </w:rPr>
      </w:pPr>
    </w:p>
    <w:p w14:paraId="61B7D428" w14:textId="77777777" w:rsidR="003C5A44" w:rsidRPr="003C5A44" w:rsidRDefault="003C5A44" w:rsidP="003C5A44">
      <w:pPr>
        <w:rPr>
          <w:rFonts w:ascii="Garamond" w:hAnsi="Garamond"/>
          <w:sz w:val="36"/>
          <w:szCs w:val="36"/>
        </w:rPr>
      </w:pPr>
      <w:r w:rsidRPr="003C5A44">
        <w:rPr>
          <w:rFonts w:ascii="Garamond" w:hAnsi="Garamond"/>
          <w:sz w:val="36"/>
          <w:szCs w:val="36"/>
        </w:rPr>
        <w:t xml:space="preserve">„Die Ahnung des Morgens“ erzählt von der Bewegung aus der Tiefe ins Licht. </w:t>
      </w:r>
    </w:p>
    <w:p w14:paraId="53B8074F" w14:textId="77777777" w:rsidR="003C5A44" w:rsidRDefault="003C5A44" w:rsidP="003C5A44">
      <w:pPr>
        <w:rPr>
          <w:rFonts w:ascii="Garamond" w:hAnsi="Garamond"/>
          <w:sz w:val="36"/>
          <w:szCs w:val="36"/>
        </w:rPr>
      </w:pPr>
    </w:p>
    <w:p w14:paraId="5D6C3130" w14:textId="57AE45C9" w:rsidR="003C5A44" w:rsidRPr="003C5A44" w:rsidRDefault="003C5A44" w:rsidP="003C5A44">
      <w:pPr>
        <w:rPr>
          <w:rFonts w:ascii="Garamond" w:hAnsi="Garamond"/>
          <w:sz w:val="36"/>
          <w:szCs w:val="36"/>
        </w:rPr>
      </w:pPr>
      <w:r w:rsidRPr="003C5A44">
        <w:rPr>
          <w:rFonts w:ascii="Garamond" w:hAnsi="Garamond"/>
          <w:sz w:val="36"/>
          <w:szCs w:val="36"/>
        </w:rPr>
        <w:t>Von jenem stillen, aber kraftvollen Moment, in dem sich Dunkelheit wandelt – nicht abrupt, sondern in einer leisen, stetigen Vorwärtsbewegung.</w:t>
      </w:r>
    </w:p>
    <w:p w14:paraId="6504AE7C" w14:textId="77777777" w:rsidR="003C5A44" w:rsidRPr="003C5A44" w:rsidRDefault="003C5A44" w:rsidP="003C5A44">
      <w:pPr>
        <w:rPr>
          <w:rFonts w:ascii="Garamond" w:hAnsi="Garamond"/>
          <w:sz w:val="36"/>
          <w:szCs w:val="36"/>
        </w:rPr>
      </w:pPr>
      <w:r w:rsidRPr="003C5A44">
        <w:rPr>
          <w:rFonts w:ascii="Garamond" w:hAnsi="Garamond"/>
          <w:sz w:val="36"/>
          <w:szCs w:val="36"/>
        </w:rPr>
        <w:t xml:space="preserve">Es ist kein dramatischer Neubeginn, sondern ein Aufbruch, der aus der inneren Klarheit entsteht. </w:t>
      </w:r>
    </w:p>
    <w:p w14:paraId="64A5D846" w14:textId="77777777" w:rsidR="003C5A44" w:rsidRDefault="003C5A44" w:rsidP="003C5A44">
      <w:pPr>
        <w:rPr>
          <w:rFonts w:ascii="Garamond" w:hAnsi="Garamond"/>
          <w:sz w:val="36"/>
          <w:szCs w:val="36"/>
        </w:rPr>
      </w:pPr>
    </w:p>
    <w:p w14:paraId="61D20297" w14:textId="5A9015EC" w:rsidR="003C5A44" w:rsidRPr="003C5A44" w:rsidRDefault="003C5A44" w:rsidP="003C5A44">
      <w:pPr>
        <w:rPr>
          <w:rFonts w:ascii="Garamond" w:hAnsi="Garamond"/>
          <w:sz w:val="36"/>
          <w:szCs w:val="36"/>
        </w:rPr>
      </w:pPr>
      <w:r w:rsidRPr="003C5A44">
        <w:rPr>
          <w:rFonts w:ascii="Garamond" w:hAnsi="Garamond"/>
          <w:sz w:val="36"/>
          <w:szCs w:val="36"/>
        </w:rPr>
        <w:t>E</w:t>
      </w:r>
      <w:r w:rsidRPr="003C5A44">
        <w:rPr>
          <w:rFonts w:ascii="Garamond" w:hAnsi="Garamond"/>
          <w:sz w:val="36"/>
          <w:szCs w:val="36"/>
        </w:rPr>
        <w:t>in Werk, das daran erinnert, dass jeder neue Tag</w:t>
      </w:r>
      <w:r>
        <w:rPr>
          <w:rFonts w:ascii="Garamond" w:hAnsi="Garamond"/>
          <w:sz w:val="36"/>
          <w:szCs w:val="36"/>
        </w:rPr>
        <w:t xml:space="preserve">, </w:t>
      </w:r>
      <w:r w:rsidRPr="003C5A44">
        <w:rPr>
          <w:rFonts w:ascii="Garamond" w:hAnsi="Garamond"/>
          <w:sz w:val="36"/>
          <w:szCs w:val="36"/>
        </w:rPr>
        <w:t>auch wenn er sich erst zaghaft zeigt</w:t>
      </w:r>
      <w:r>
        <w:rPr>
          <w:rFonts w:ascii="Garamond" w:hAnsi="Garamond"/>
          <w:sz w:val="36"/>
          <w:szCs w:val="36"/>
        </w:rPr>
        <w:t xml:space="preserve">, </w:t>
      </w:r>
      <w:r w:rsidRPr="003C5A44">
        <w:rPr>
          <w:rFonts w:ascii="Garamond" w:hAnsi="Garamond"/>
          <w:sz w:val="36"/>
          <w:szCs w:val="36"/>
        </w:rPr>
        <w:t>getragen ist von Hoffnung und Richtung.</w:t>
      </w:r>
    </w:p>
    <w:p w14:paraId="3EE1FD7E" w14:textId="77777777" w:rsidR="003571C1" w:rsidRPr="003C5A44" w:rsidRDefault="003571C1">
      <w:pPr>
        <w:rPr>
          <w:rFonts w:ascii="Garamond" w:hAnsi="Garamond"/>
          <w:sz w:val="36"/>
          <w:szCs w:val="36"/>
        </w:rPr>
      </w:pPr>
    </w:p>
    <w:sectPr w:rsidR="003571C1" w:rsidRPr="003C5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44"/>
    <w:rsid w:val="003571C1"/>
    <w:rsid w:val="003C5A44"/>
    <w:rsid w:val="0067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6923D"/>
  <w15:chartTrackingRefBased/>
  <w15:docId w15:val="{FE272818-C4A3-47B5-91E5-48CE0738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5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5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5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5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5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5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5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5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5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5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5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5A4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5A4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5A4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5A4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5A4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5A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5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5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5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5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5A4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5A4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5A4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5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5A4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5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419</Characters>
  <Application>Microsoft Office Word</Application>
  <DocSecurity>0</DocSecurity>
  <Lines>3</Lines>
  <Paragraphs>1</Paragraphs>
  <ScaleCrop>false</ScaleCrop>
  <Company>SABAG GROUP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2025-05-21T08:32:00Z</cp:lastPrinted>
  <dcterms:created xsi:type="dcterms:W3CDTF">2025-05-21T08:27:00Z</dcterms:created>
  <dcterms:modified xsi:type="dcterms:W3CDTF">2025-05-21T08:32:00Z</dcterms:modified>
</cp:coreProperties>
</file>