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5B" w:rsidRDefault="00B91A93">
      <w:r>
        <w:t>OBRA Meeting minutes 11/22/2021</w:t>
      </w:r>
    </w:p>
    <w:p w:rsidR="00B91A93" w:rsidRDefault="00B91A93"/>
    <w:p w:rsidR="00B91A93" w:rsidRDefault="00B91A93" w:rsidP="00B91A93">
      <w:pPr>
        <w:pStyle w:val="ListParagraph"/>
        <w:numPr>
          <w:ilvl w:val="0"/>
          <w:numId w:val="1"/>
        </w:numPr>
      </w:pPr>
      <w:r>
        <w:t>Treasurers report- expenses: 31643.89; gross income- 34018.52; net income- 2374.63</w:t>
      </w:r>
    </w:p>
    <w:p w:rsidR="00B91A93" w:rsidRDefault="00B91A93" w:rsidP="00B91A93">
      <w:pPr>
        <w:pStyle w:val="ListParagraph"/>
        <w:numPr>
          <w:ilvl w:val="0"/>
          <w:numId w:val="1"/>
        </w:numPr>
      </w:pPr>
      <w:r>
        <w:t>Extra prize halters- will be auctioned off for income for 2022</w:t>
      </w:r>
    </w:p>
    <w:p w:rsidR="00B91A93" w:rsidRDefault="00B91A93" w:rsidP="00B91A93">
      <w:pPr>
        <w:pStyle w:val="ListParagraph"/>
        <w:numPr>
          <w:ilvl w:val="0"/>
          <w:numId w:val="1"/>
        </w:numPr>
      </w:pPr>
      <w:r>
        <w:t>$1000 in outstanding checks, need to be cashed within 6 months or void.</w:t>
      </w:r>
    </w:p>
    <w:p w:rsidR="00B91A93" w:rsidRDefault="00B91A93" w:rsidP="00B91A93"/>
    <w:p w:rsidR="00B91A93" w:rsidRDefault="00B91A93" w:rsidP="00B91A93">
      <w:r>
        <w:t>Old Business:</w:t>
      </w:r>
    </w:p>
    <w:p w:rsidR="00B91A93" w:rsidRDefault="00B91A93" w:rsidP="00B91A93"/>
    <w:p w:rsidR="00B91A93" w:rsidRDefault="00B91A93" w:rsidP="00B91A93">
      <w:pPr>
        <w:pStyle w:val="ListParagraph"/>
        <w:numPr>
          <w:ilvl w:val="0"/>
          <w:numId w:val="2"/>
        </w:numPr>
      </w:pPr>
      <w:r>
        <w:t xml:space="preserve">Finals indoor option: </w:t>
      </w:r>
    </w:p>
    <w:p w:rsidR="00B91A93" w:rsidRDefault="00B91A93" w:rsidP="00B91A93">
      <w:pPr>
        <w:pStyle w:val="ListParagraph"/>
      </w:pPr>
      <w:r>
        <w:t>Discussion:  with getting rained out this year wanting an indoor location for finals was brought up again.  Wanting to look a facility with warm up area and parking along with stalls for finals.  Bowman was brought up as an option, since it fits all of these requirements and is fairly central to most of OBRA members.</w:t>
      </w:r>
    </w:p>
    <w:p w:rsidR="00B91A93" w:rsidRDefault="00B91A93" w:rsidP="00B91A93">
      <w:pPr>
        <w:pStyle w:val="ListParagraph"/>
      </w:pPr>
      <w:r>
        <w:t>Motion: call Bowman to check on price and availability in August of 2022.  Both 1 day and 2 day options to be looked into.</w:t>
      </w:r>
    </w:p>
    <w:p w:rsidR="00B91A93" w:rsidRDefault="00B91A93" w:rsidP="00B91A93"/>
    <w:p w:rsidR="00B91A93" w:rsidRDefault="00B91A93" w:rsidP="00B91A93">
      <w:pPr>
        <w:pStyle w:val="ListParagraph"/>
        <w:numPr>
          <w:ilvl w:val="0"/>
          <w:numId w:val="2"/>
        </w:numPr>
      </w:pPr>
      <w:r>
        <w:t>Moving from a 4D to a 5D:</w:t>
      </w:r>
    </w:p>
    <w:p w:rsidR="00B91A93" w:rsidRDefault="00B91A93" w:rsidP="00B91A93">
      <w:pPr>
        <w:pStyle w:val="ListParagraph"/>
      </w:pPr>
      <w:r>
        <w:t>Discussion:  looking going to a 5D with .5 second splits in the open.  Many members feel that they continually fall in the gap between the 3D and 4D and would like to lessen that gap.  Due to increased membership numbers the divisions would still pay (see payout at 5d file) and might entice some to enter that might not otherwise.</w:t>
      </w:r>
    </w:p>
    <w:p w:rsidR="00B91A93" w:rsidRDefault="00B91A93" w:rsidP="00B91A93">
      <w:pPr>
        <w:pStyle w:val="ListParagraph"/>
      </w:pPr>
      <w:r>
        <w:t xml:space="preserve">It would mean another saddle and division prizes, so more money to be raised.  Options do include running a 5D payout when so many racers or added money but keep points as a 4D.  </w:t>
      </w:r>
    </w:p>
    <w:p w:rsidR="00B91A93" w:rsidRDefault="00B91A93" w:rsidP="00B91A93">
      <w:pPr>
        <w:pStyle w:val="ListParagraph"/>
      </w:pPr>
      <w:r>
        <w:t>Motion: a) stay the same</w:t>
      </w:r>
    </w:p>
    <w:p w:rsidR="00B91A93" w:rsidRDefault="00B91A93" w:rsidP="00B91A93">
      <w:pPr>
        <w:pStyle w:val="ListParagraph"/>
      </w:pPr>
      <w:r>
        <w:tab/>
        <w:t>b) 5D payout if over $1500 added OR 100 racers, but keep points as 4D</w:t>
      </w:r>
    </w:p>
    <w:p w:rsidR="00B91A93" w:rsidRDefault="00B91A93" w:rsidP="00B91A93">
      <w:pPr>
        <w:pStyle w:val="ListParagraph"/>
      </w:pPr>
      <w:r>
        <w:tab/>
        <w:t>c)  5D payout and points all year.</w:t>
      </w:r>
    </w:p>
    <w:p w:rsidR="00B91A93" w:rsidRDefault="00B91A93" w:rsidP="00B91A93"/>
    <w:p w:rsidR="00B91A93" w:rsidRDefault="00B91A93" w:rsidP="00B91A93">
      <w:pPr>
        <w:pStyle w:val="ListParagraph"/>
        <w:numPr>
          <w:ilvl w:val="0"/>
          <w:numId w:val="2"/>
        </w:numPr>
      </w:pPr>
      <w:r>
        <w:t xml:space="preserve"> Pre entry using fastenter.com</w:t>
      </w:r>
    </w:p>
    <w:p w:rsidR="002D149A" w:rsidRDefault="002D149A" w:rsidP="002D149A">
      <w:pPr>
        <w:pStyle w:val="ListParagraph"/>
      </w:pPr>
      <w:r>
        <w:t>Discussion:  Due to the large turnout at some of our races, entering the day of is no longer a viable option.  The time is takes to get all of the entries into the computer and getting a draw done is taking longer than it used to, so a quicker option is needed.  Fastenter.com synchs with the Charlie horse software, which is what OBRA uses.  There is a 4% transaction fee/ entry ($30 fee would have and extra $1.20 added to it, $20 fee would have $.80 added to it, peewee can enter the day of).  The 4% fee can be paid by the producer or the rider ($2 minimum).  Entries can still be taken the day of, but the draw can be done earlier in the day.  Youth only, senior only and peewee can still enter the day of.   Open entries can still be done the day of, but the entry time will close earlier so the draw can be posted earlier.  Those entered after the cut off will run at the end of the first draw.</w:t>
      </w:r>
    </w:p>
    <w:p w:rsidR="002D149A" w:rsidRDefault="002D149A" w:rsidP="002D149A">
      <w:pPr>
        <w:pStyle w:val="ListParagraph"/>
      </w:pPr>
      <w:r>
        <w:lastRenderedPageBreak/>
        <w:t xml:space="preserve">We can raise the office fee to $15 to cover the fees and still cover the cost of arena fees and paying the barrel setters/gate man/ tractor driver, announcer, etc.  </w:t>
      </w:r>
    </w:p>
    <w:p w:rsidR="002D149A" w:rsidRDefault="002D149A" w:rsidP="002D149A">
      <w:pPr>
        <w:pStyle w:val="ListParagraph"/>
      </w:pPr>
      <w:r>
        <w:t>This offers many advantages for OBRA: an earlier draw post, less mistakes (which happen when things get too congested in the office), less money to collect, as online entry payment go directly to the bank account.</w:t>
      </w:r>
    </w:p>
    <w:p w:rsidR="002D149A" w:rsidRDefault="002D149A" w:rsidP="002D149A">
      <w:pPr>
        <w:pStyle w:val="ListParagraph"/>
      </w:pPr>
      <w:r>
        <w:t xml:space="preserve">Cons:  The cost per race goes up, and either the contestant or OBRA pays for it.  Since our goal is to use it at races where that we feel will have large turnouts, we would have more non-member fees, more time only fees, </w:t>
      </w:r>
      <w:proofErr w:type="spellStart"/>
      <w:r>
        <w:t>etc</w:t>
      </w:r>
      <w:proofErr w:type="spellEnd"/>
      <w:r>
        <w:t xml:space="preserve"> to cover the costs.  We often pay $1/runner to other associations we co-sanction with, and the fees would be comparable to that.</w:t>
      </w:r>
    </w:p>
    <w:p w:rsidR="002D149A" w:rsidRDefault="002D149A" w:rsidP="002D149A">
      <w:pPr>
        <w:pStyle w:val="ListParagraph"/>
      </w:pPr>
      <w:r>
        <w:t>Motion: Fastenter.com for earlier entries with an earlier day of entry cut off so earlier draw post.  Later entries run at the end. Possible $5 higher office fee to cover transaction fees.</w:t>
      </w:r>
    </w:p>
    <w:p w:rsidR="002D149A" w:rsidRDefault="002D149A" w:rsidP="002D149A">
      <w:pPr>
        <w:pStyle w:val="ListParagraph"/>
      </w:pPr>
    </w:p>
    <w:p w:rsidR="002D149A" w:rsidRDefault="002D149A" w:rsidP="002D149A">
      <w:pPr>
        <w:pStyle w:val="ListParagraph"/>
      </w:pPr>
    </w:p>
    <w:p w:rsidR="002D149A" w:rsidRDefault="002D149A" w:rsidP="002D149A">
      <w:pPr>
        <w:pStyle w:val="ListParagraph"/>
        <w:numPr>
          <w:ilvl w:val="0"/>
          <w:numId w:val="2"/>
        </w:numPr>
      </w:pPr>
      <w:r>
        <w:t xml:space="preserve"> # of directors</w:t>
      </w:r>
    </w:p>
    <w:p w:rsidR="002D149A" w:rsidRDefault="002D149A" w:rsidP="002D149A">
      <w:pPr>
        <w:pStyle w:val="ListParagraph"/>
      </w:pPr>
      <w:r>
        <w:t xml:space="preserve">Motion: no more than 8 directors (Pre, </w:t>
      </w:r>
      <w:proofErr w:type="gramStart"/>
      <w:r>
        <w:t>VP ,</w:t>
      </w:r>
      <w:proofErr w:type="gramEnd"/>
      <w:r>
        <w:t xml:space="preserve"> Treas. Sec + 4 directors)</w:t>
      </w:r>
    </w:p>
    <w:p w:rsidR="002D149A" w:rsidRDefault="002D149A" w:rsidP="002D149A"/>
    <w:p w:rsidR="002D149A" w:rsidRDefault="002D149A" w:rsidP="002D149A">
      <w:pPr>
        <w:pStyle w:val="ListParagraph"/>
        <w:numPr>
          <w:ilvl w:val="0"/>
          <w:numId w:val="2"/>
        </w:numPr>
      </w:pPr>
      <w:r>
        <w:t xml:space="preserve"> Family </w:t>
      </w:r>
      <w:proofErr w:type="gramStart"/>
      <w:r>
        <w:t>memberships :</w:t>
      </w:r>
      <w:proofErr w:type="gramEnd"/>
      <w:r>
        <w:t xml:space="preserve"> </w:t>
      </w:r>
      <w:r w:rsidRPr="002D149A">
        <w:t>A family membership is defined as parents and children 18 years of age or younger as of January 1st of the current competition year, or grandparents and grandchildren 18 years of age or younger as of January 1st of the current competition year.</w:t>
      </w:r>
    </w:p>
    <w:p w:rsidR="002D149A" w:rsidRDefault="002D149A" w:rsidP="002D149A">
      <w:pPr>
        <w:pStyle w:val="ListParagraph"/>
      </w:pPr>
      <w:r>
        <w:t>Discussion: inconsistent over family and who joins as family.</w:t>
      </w:r>
    </w:p>
    <w:p w:rsidR="002D149A" w:rsidRDefault="002D149A" w:rsidP="002D149A">
      <w:pPr>
        <w:pStyle w:val="ListParagraph"/>
      </w:pPr>
      <w:r>
        <w:t>Motion: enforce the rule as written</w:t>
      </w:r>
    </w:p>
    <w:p w:rsidR="002D149A" w:rsidRDefault="002D149A" w:rsidP="002D149A">
      <w:pPr>
        <w:pStyle w:val="ListParagraph"/>
      </w:pPr>
    </w:p>
    <w:p w:rsidR="002D149A" w:rsidRDefault="002D149A" w:rsidP="002D149A">
      <w:pPr>
        <w:pStyle w:val="ListParagraph"/>
      </w:pPr>
    </w:p>
    <w:p w:rsidR="002D149A" w:rsidRDefault="002D149A" w:rsidP="002D149A">
      <w:pPr>
        <w:pStyle w:val="ListParagraph"/>
      </w:pPr>
      <w:r>
        <w:t>Officers:</w:t>
      </w:r>
    </w:p>
    <w:p w:rsidR="002D149A" w:rsidRDefault="002D149A" w:rsidP="002D149A">
      <w:pPr>
        <w:pStyle w:val="ListParagraph"/>
      </w:pPr>
      <w:r>
        <w:t>President- Trista Anderson</w:t>
      </w:r>
    </w:p>
    <w:p w:rsidR="002D149A" w:rsidRDefault="002D149A" w:rsidP="002D149A">
      <w:pPr>
        <w:pStyle w:val="ListParagraph"/>
      </w:pPr>
      <w:r>
        <w:t>VP- Ashley Lee</w:t>
      </w:r>
    </w:p>
    <w:p w:rsidR="002D149A" w:rsidRDefault="002D149A" w:rsidP="002D149A">
      <w:pPr>
        <w:pStyle w:val="ListParagraph"/>
      </w:pPr>
      <w:proofErr w:type="spellStart"/>
      <w:r>
        <w:t>Treas</w:t>
      </w:r>
      <w:proofErr w:type="spellEnd"/>
      <w:r>
        <w:t>- Karli McGowan</w:t>
      </w:r>
    </w:p>
    <w:p w:rsidR="002D149A" w:rsidRDefault="002D149A" w:rsidP="002D149A">
      <w:pPr>
        <w:pStyle w:val="ListParagraph"/>
      </w:pPr>
      <w:r>
        <w:t>Sec- Molly Losing</w:t>
      </w:r>
    </w:p>
    <w:p w:rsidR="002D149A" w:rsidRDefault="002D149A" w:rsidP="002D149A">
      <w:pPr>
        <w:pStyle w:val="ListParagraph"/>
      </w:pPr>
      <w:r>
        <w:t xml:space="preserve">Directors: Lana Schillinger, </w:t>
      </w:r>
      <w:proofErr w:type="spellStart"/>
      <w:r>
        <w:t>Devynn</w:t>
      </w:r>
      <w:proofErr w:type="spellEnd"/>
      <w:r>
        <w:t xml:space="preserve"> </w:t>
      </w:r>
      <w:proofErr w:type="spellStart"/>
      <w:r>
        <w:t>McElvain</w:t>
      </w:r>
      <w:proofErr w:type="spellEnd"/>
      <w:r>
        <w:t>, Bailey Stuart, Deb Madison</w:t>
      </w:r>
      <w:bookmarkStart w:id="0" w:name="_GoBack"/>
      <w:bookmarkEnd w:id="0"/>
    </w:p>
    <w:sectPr w:rsidR="002D1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CEA"/>
    <w:multiLevelType w:val="hybridMultilevel"/>
    <w:tmpl w:val="9FB42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4472F"/>
    <w:multiLevelType w:val="hybridMultilevel"/>
    <w:tmpl w:val="BEB80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93"/>
    <w:rsid w:val="001B4E5B"/>
    <w:rsid w:val="002D149A"/>
    <w:rsid w:val="00B9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CDAF"/>
  <w15:chartTrackingRefBased/>
  <w15:docId w15:val="{44989C12-66F1-460D-A235-C28E1311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Wolf Point School District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2021-11-22T18:01:00Z</dcterms:created>
  <dcterms:modified xsi:type="dcterms:W3CDTF">2021-11-22T23:01:00Z</dcterms:modified>
</cp:coreProperties>
</file>