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9781" w14:textId="77777777" w:rsidR="002B43D0" w:rsidRPr="002B43D0" w:rsidRDefault="002B43D0" w:rsidP="002B43D0">
      <w:pPr>
        <w:suppressAutoHyphens/>
        <w:spacing w:line="240" w:lineRule="auto"/>
        <w:jc w:val="right"/>
        <w:rPr>
          <w:rFonts w:ascii="Arial" w:eastAsia="SimSun" w:hAnsi="Arial" w:cs="Arial"/>
          <w:b/>
          <w:bCs/>
          <w:kern w:val="2"/>
          <w:sz w:val="22"/>
          <w:szCs w:val="22"/>
          <w:lang w:val="en-GB" w:eastAsia="zh-CN" w:bidi="hi-IN"/>
        </w:rPr>
      </w:pPr>
    </w:p>
    <w:tbl>
      <w:tblPr>
        <w:tblW w:w="9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1040"/>
        <w:gridCol w:w="439"/>
        <w:gridCol w:w="2490"/>
      </w:tblGrid>
      <w:tr w:rsidR="002B43D0" w:rsidRPr="002B43D0" w14:paraId="7F6E229E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DB4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noProof/>
                <w:color w:val="000000"/>
                <w:kern w:val="2"/>
                <w:sz w:val="22"/>
                <w:szCs w:val="22"/>
              </w:rPr>
              <w:drawing>
                <wp:inline distT="0" distB="0" distL="0" distR="0" wp14:anchorId="296EAA0E" wp14:editId="157E9F0C">
                  <wp:extent cx="3251200" cy="948055"/>
                  <wp:effectExtent l="0" t="0" r="6350" b="4445"/>
                  <wp:docPr id="1" name="Afbeelding 1" descr="D:\Dropbox\MH onderzoek\Circles\Circles4EU.30backup 0907219\logo's\klein CirclesEurope-logo-500px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D:\Dropbox\MH onderzoek\Circles\Circles4EU.30backup 0907219\logo's\klein CirclesEurope-logo-500px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78D88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  <w:p w14:paraId="769D8015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Financial Report</w:t>
            </w:r>
          </w:p>
          <w:p w14:paraId="13479221" w14:textId="5C0C516D" w:rsidR="002B43D0" w:rsidRDefault="000D1EFF" w:rsidP="002B43D0">
            <w:pPr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January – December 202</w:t>
            </w:r>
            <w:r w:rsidR="00936953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3</w:t>
            </w:r>
          </w:p>
          <w:p w14:paraId="3BBDB010" w14:textId="77777777" w:rsidR="005C2880" w:rsidRPr="002B43D0" w:rsidRDefault="005C2880" w:rsidP="002B43D0">
            <w:pPr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38DD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7B6E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</w:tr>
      <w:tr w:rsidR="005C2880" w:rsidRPr="002B43D0" w14:paraId="0AFC1F21" w14:textId="77777777" w:rsidTr="0040013B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0AC0" w14:textId="77777777" w:rsidR="005C2880" w:rsidRPr="002B43D0" w:rsidRDefault="005C2880" w:rsidP="00992F2F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  <w:p w14:paraId="24302B43" w14:textId="77777777" w:rsidR="005C2880" w:rsidRPr="002B43D0" w:rsidRDefault="005C2880" w:rsidP="00992F2F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Opening Balance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7610" w14:textId="77777777" w:rsidR="005C2880" w:rsidRPr="002B43D0" w:rsidRDefault="005C2880" w:rsidP="00992F2F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4403" w14:textId="77777777" w:rsidR="005C2880" w:rsidRPr="002B43D0" w:rsidRDefault="005C2880" w:rsidP="00992F2F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</w:tr>
      <w:tr w:rsidR="005C2880" w:rsidRPr="00E03420" w14:paraId="5063DCC8" w14:textId="77777777" w:rsidTr="0040013B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2E805" w14:textId="1AB0B23E" w:rsidR="005C2880" w:rsidRPr="002B43D0" w:rsidRDefault="00273E19" w:rsidP="00E03420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Balance</w:t>
            </w:r>
            <w:r w:rsidR="00B55426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01-01-</w:t>
            </w:r>
            <w:r w:rsidR="005C2880" w:rsidRPr="002B43D0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20</w:t>
            </w:r>
            <w:r w:rsidR="005C2880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2</w:t>
            </w:r>
            <w:r w:rsidR="00936953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BAFAD" w14:textId="77777777" w:rsidR="005C2880" w:rsidRPr="002B43D0" w:rsidRDefault="005C2880" w:rsidP="00992F2F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71F8" w14:textId="79271BD5" w:rsidR="005C2880" w:rsidRPr="00E03420" w:rsidRDefault="004602C4" w:rsidP="00992F2F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2157,35</w:t>
            </w:r>
            <w:r w:rsidR="004001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7521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2B43D0" w:rsidRPr="002233EF" w14:paraId="21DB3F63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CC82" w14:textId="77777777" w:rsidR="005C2880" w:rsidRPr="002B43D0" w:rsidRDefault="005C288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  <w:p w14:paraId="52C767A0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Income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3B25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1FF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</w:tr>
      <w:tr w:rsidR="002B43D0" w:rsidRPr="002233EF" w14:paraId="0697F6B7" w14:textId="77777777" w:rsidTr="0040013B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743B" w14:textId="073F8257" w:rsidR="002B43D0" w:rsidRPr="002B43D0" w:rsidRDefault="00F52596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Membership fees 202</w:t>
            </w:r>
            <w:r w:rsidR="00936953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3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EF45" w14:textId="49DCCDBC" w:rsidR="002B43D0" w:rsidRPr="002B43D0" w:rsidRDefault="0040013B" w:rsidP="0040013B">
            <w:pPr>
              <w:tabs>
                <w:tab w:val="decimal" w:pos="698"/>
              </w:tabs>
              <w:suppressAutoHyphens/>
              <w:spacing w:line="240" w:lineRule="auto"/>
              <w:jc w:val="right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3</w:t>
            </w:r>
            <w:r w:rsidR="004602C4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7</w:t>
            </w: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5.00 </w:t>
            </w:r>
            <w:r w:rsidR="00157521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€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2360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</w:tc>
      </w:tr>
      <w:tr w:rsidR="002B43D0" w:rsidRPr="002233EF" w14:paraId="28F28EDD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7FFC" w14:textId="557467A3" w:rsidR="002B43D0" w:rsidRPr="002B43D0" w:rsidRDefault="00273E19" w:rsidP="00F52596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Donations </w:t>
            </w:r>
            <w:r w:rsidR="00DF0DA5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received</w:t>
            </w:r>
            <w:r w:rsidR="002B43D0"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20</w:t>
            </w:r>
            <w:r w:rsidR="00F52596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2</w:t>
            </w:r>
            <w:r w:rsidR="00936953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8E2F" w14:textId="3CBB0D12" w:rsidR="002B43D0" w:rsidRPr="002B43D0" w:rsidRDefault="0040013B" w:rsidP="0040013B">
            <w:pPr>
              <w:tabs>
                <w:tab w:val="decimal" w:pos="981"/>
              </w:tabs>
              <w:suppressAutoHyphens/>
              <w:spacing w:line="240" w:lineRule="auto"/>
              <w:jc w:val="right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0.00 </w:t>
            </w: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€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7E49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</w:tr>
      <w:tr w:rsidR="002B43D0" w:rsidRPr="002233EF" w14:paraId="7B633A5F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6DAD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Contributions third parties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8B4B" w14:textId="06AB468A" w:rsidR="002B43D0" w:rsidRPr="002B43D0" w:rsidRDefault="00DE59FB" w:rsidP="0040013B">
            <w:pPr>
              <w:tabs>
                <w:tab w:val="decimal" w:pos="981"/>
              </w:tabs>
              <w:suppressAutoHyphens/>
              <w:spacing w:line="240" w:lineRule="auto"/>
              <w:jc w:val="right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150</w:t>
            </w:r>
            <w:r w:rsidR="00E0342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,00</w:t>
            </w:r>
            <w:r w:rsidR="0040013B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</w:t>
            </w:r>
            <w:r w:rsidR="0040013B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€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96B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</w:tc>
      </w:tr>
      <w:tr w:rsidR="002B43D0" w:rsidRPr="002233EF" w14:paraId="1426549B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39D0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983B" w14:textId="77777777" w:rsidR="002B43D0" w:rsidRPr="002B43D0" w:rsidRDefault="002B43D0" w:rsidP="0040013B">
            <w:pPr>
              <w:tabs>
                <w:tab w:val="decimal" w:pos="981"/>
              </w:tabs>
              <w:suppressAutoHyphens/>
              <w:spacing w:line="240" w:lineRule="auto"/>
              <w:jc w:val="right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0E10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</w:tc>
      </w:tr>
      <w:tr w:rsidR="002B43D0" w:rsidRPr="002233EF" w14:paraId="53AAA5DF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7B27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4D87" w14:textId="77777777" w:rsidR="002B43D0" w:rsidRPr="002B43D0" w:rsidRDefault="002B43D0" w:rsidP="0040013B">
            <w:pPr>
              <w:tabs>
                <w:tab w:val="decimal" w:pos="981"/>
              </w:tabs>
              <w:suppressAutoHyphens/>
              <w:spacing w:line="240" w:lineRule="auto"/>
              <w:jc w:val="right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FD05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</w:tc>
      </w:tr>
      <w:tr w:rsidR="002B43D0" w:rsidRPr="002B43D0" w14:paraId="20B2497D" w14:textId="77777777" w:rsidTr="0040013B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A3BFE" w14:textId="77777777" w:rsidR="002B43D0" w:rsidRPr="002B43D0" w:rsidRDefault="002B43D0" w:rsidP="002B43D0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Total income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C7344" w14:textId="77777777" w:rsidR="002B43D0" w:rsidRPr="002B43D0" w:rsidRDefault="002B43D0" w:rsidP="0040013B">
            <w:pPr>
              <w:tabs>
                <w:tab w:val="decimal" w:pos="981"/>
              </w:tabs>
              <w:suppressAutoHyphens/>
              <w:spacing w:line="240" w:lineRule="auto"/>
              <w:jc w:val="right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213" w14:textId="170E378A" w:rsidR="002B43D0" w:rsidRPr="002B43D0" w:rsidRDefault="004602C4" w:rsidP="002B43D0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525,00</w:t>
            </w:r>
            <w:r w:rsidR="00DE59FB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</w:t>
            </w:r>
            <w:r w:rsidR="00DE59FB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</w:t>
            </w:r>
            <w:r w:rsidR="00157521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€</w:t>
            </w:r>
          </w:p>
        </w:tc>
      </w:tr>
      <w:tr w:rsidR="002B43D0" w:rsidRPr="002B43D0" w14:paraId="348A41FC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F7EE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5627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F733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</w:tr>
      <w:tr w:rsidR="002B43D0" w:rsidRPr="002B43D0" w14:paraId="4742B5E0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22DF3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Expenses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98F1B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D1C2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</w:tc>
      </w:tr>
      <w:tr w:rsidR="002B43D0" w:rsidRPr="007A15C1" w14:paraId="5EC9634A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2744" w14:textId="564E965E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Bank costs 20</w:t>
            </w:r>
            <w:r w:rsidR="00F52596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2</w:t>
            </w:r>
            <w:r w:rsidR="00936953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5431" w14:textId="3CDCE3AA" w:rsidR="002B43D0" w:rsidRPr="002B43D0" w:rsidRDefault="0040013B" w:rsidP="0040013B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 </w:t>
            </w:r>
            <w:r w:rsidR="004602C4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214,74</w:t>
            </w: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</w:t>
            </w:r>
            <w:r w:rsidR="008743AB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€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9246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</w:tr>
      <w:tr w:rsidR="002B43D0" w:rsidRPr="002B43D0" w14:paraId="7EF63210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023E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Travel costs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0818" w14:textId="06CB6181" w:rsidR="002B43D0" w:rsidRPr="002B43D0" w:rsidRDefault="007A15C1" w:rsidP="0040013B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0</w:t>
            </w:r>
            <w:r w:rsidR="0040013B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.</w:t>
            </w: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00</w:t>
            </w:r>
            <w:r w:rsidR="0040013B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</w:t>
            </w:r>
            <w:r w:rsidR="0040013B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€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7F6C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</w:tc>
      </w:tr>
      <w:tr w:rsidR="002B43D0" w:rsidRPr="002B43D0" w14:paraId="15BA10AA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9C3A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Website costs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4631" w14:textId="58F720CA" w:rsidR="002B43D0" w:rsidRPr="002B43D0" w:rsidRDefault="00DE59FB" w:rsidP="0040013B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231,84</w:t>
            </w:r>
            <w:r w:rsidR="0040013B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</w:t>
            </w:r>
            <w:r w:rsidR="0040013B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€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FEF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</w:tc>
      </w:tr>
      <w:tr w:rsidR="002B43D0" w:rsidRPr="002B43D0" w14:paraId="3C1A833F" w14:textId="77777777" w:rsidTr="0040013B">
        <w:trPr>
          <w:trHeight w:val="30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DFF42" w14:textId="54306F3E" w:rsidR="002B43D0" w:rsidRPr="0009031E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highlight w:val="yellow"/>
                <w:lang w:val="en-GB" w:eastAsia="zh-CN" w:bidi="hi-IN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654F9" w14:textId="61288C31" w:rsidR="002B43D0" w:rsidRPr="0009031E" w:rsidRDefault="002B43D0" w:rsidP="0040013B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highlight w:val="yellow"/>
                <w:lang w:val="en-GB" w:eastAsia="zh-CN" w:bidi="hi-I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D808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</w:tc>
      </w:tr>
      <w:tr w:rsidR="0040013B" w:rsidRPr="002B43D0" w14:paraId="3832B441" w14:textId="77777777" w:rsidTr="00E71ABA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9E7A5" w14:textId="77777777" w:rsidR="0040013B" w:rsidRPr="002B43D0" w:rsidRDefault="0040013B" w:rsidP="002B43D0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Total </w:t>
            </w:r>
            <w:r w:rsidRPr="002B43D0">
              <w:rPr>
                <w:rFonts w:ascii="Arial" w:eastAsia="SimSun" w:hAnsi="Arial" w:cs="Arial"/>
                <w:b/>
                <w:bCs/>
                <w:kern w:val="2"/>
                <w:sz w:val="22"/>
                <w:szCs w:val="22"/>
                <w:lang w:val="en-GB" w:eastAsia="zh-CN" w:bidi="hi-IN"/>
              </w:rPr>
              <w:t>expenses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C746" w14:textId="7C18BAFD" w:rsidR="0040013B" w:rsidRPr="002B43D0" w:rsidRDefault="004602C4" w:rsidP="002B43D0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446,58</w:t>
            </w:r>
            <w:r w:rsidR="00DE59FB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</w:t>
            </w:r>
            <w:r w:rsidR="0040013B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€ </w:t>
            </w:r>
          </w:p>
        </w:tc>
      </w:tr>
      <w:tr w:rsidR="002B43D0" w:rsidRPr="002B43D0" w14:paraId="432B946E" w14:textId="77777777" w:rsidTr="0040013B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E3B4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  <w:p w14:paraId="23E12BD0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Result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7F9D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7496" w14:textId="77777777" w:rsidR="002B43D0" w:rsidRPr="002B43D0" w:rsidRDefault="002B43D0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</w:tr>
      <w:tr w:rsidR="0040013B" w:rsidRPr="002B43D0" w14:paraId="5D959A9C" w14:textId="77777777" w:rsidTr="003174DD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A1633" w14:textId="757F680F" w:rsidR="0040013B" w:rsidRPr="002B43D0" w:rsidRDefault="0040013B" w:rsidP="00890A5F">
            <w:pPr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Result Jan - Dec 20</w:t>
            </w: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23 Income versus expenditure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2F7A" w14:textId="77777777" w:rsidR="0040013B" w:rsidRPr="002B43D0" w:rsidRDefault="0040013B" w:rsidP="002B43D0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 w:rsidRPr="002B43D0"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 </w:t>
            </w:r>
          </w:p>
          <w:p w14:paraId="776E4D3A" w14:textId="19F65BB7" w:rsidR="0040013B" w:rsidRPr="002B43D0" w:rsidRDefault="004602C4" w:rsidP="002B43D0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 78,42 </w:t>
            </w:r>
            <w:r w:rsidR="0040013B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€</w:t>
            </w:r>
          </w:p>
        </w:tc>
      </w:tr>
      <w:tr w:rsidR="002233EF" w:rsidRPr="002B43D0" w14:paraId="5D4F0F1A" w14:textId="77777777" w:rsidTr="0040013B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4C48" w14:textId="77777777" w:rsidR="002233EF" w:rsidRPr="002B43D0" w:rsidRDefault="002233EF" w:rsidP="00992F2F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  <w:p w14:paraId="2FD0386E" w14:textId="77777777" w:rsidR="002233EF" w:rsidRPr="002B43D0" w:rsidRDefault="002233EF" w:rsidP="00992F2F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  <w:t>Final amount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985E" w14:textId="77777777" w:rsidR="002233EF" w:rsidRPr="002B43D0" w:rsidRDefault="002233EF" w:rsidP="00992F2F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4821" w14:textId="77777777" w:rsidR="002233EF" w:rsidRPr="002B43D0" w:rsidRDefault="002233EF" w:rsidP="00992F2F">
            <w:pPr>
              <w:suppressAutoHyphens/>
              <w:spacing w:line="240" w:lineRule="auto"/>
              <w:rPr>
                <w:rFonts w:ascii="Arial" w:eastAsia="SimSun" w:hAnsi="Arial" w:cs="Arial"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</w:p>
        </w:tc>
      </w:tr>
      <w:tr w:rsidR="0040013B" w:rsidRPr="002B43D0" w14:paraId="4315E517" w14:textId="77777777" w:rsidTr="00C30E33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32E9D" w14:textId="1B1CABF4" w:rsidR="0040013B" w:rsidRPr="002B43D0" w:rsidRDefault="0040013B" w:rsidP="00992F2F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Balance 31-12-</w:t>
            </w:r>
            <w:r w:rsidRPr="002B43D0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20</w:t>
            </w: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23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88C" w14:textId="2C20C951" w:rsidR="0040013B" w:rsidRPr="002B43D0" w:rsidRDefault="004602C4" w:rsidP="00D12B7D">
            <w:pPr>
              <w:suppressAutoHyphens/>
              <w:spacing w:line="240" w:lineRule="auto"/>
              <w:jc w:val="right"/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 xml:space="preserve">  2149,16 </w:t>
            </w:r>
            <w:r w:rsidR="0040013B">
              <w:rPr>
                <w:rFonts w:ascii="Arial" w:eastAsia="SimSun" w:hAnsi="Arial" w:cs="Arial"/>
                <w:b/>
                <w:bCs/>
                <w:color w:val="000000"/>
                <w:kern w:val="2"/>
                <w:sz w:val="22"/>
                <w:szCs w:val="22"/>
                <w:lang w:val="en-GB" w:eastAsia="zh-CN" w:bidi="hi-IN"/>
              </w:rPr>
              <w:t>€</w:t>
            </w:r>
          </w:p>
        </w:tc>
      </w:tr>
    </w:tbl>
    <w:p w14:paraId="3A02824A" w14:textId="77777777" w:rsidR="002233EF" w:rsidRPr="002B43D0" w:rsidRDefault="002233EF" w:rsidP="002B43D0">
      <w:pPr>
        <w:suppressAutoHyphens/>
        <w:spacing w:line="240" w:lineRule="auto"/>
        <w:rPr>
          <w:rFonts w:ascii="Arial" w:eastAsia="SimSun" w:hAnsi="Arial" w:cs="Arial"/>
          <w:kern w:val="2"/>
          <w:sz w:val="22"/>
          <w:szCs w:val="22"/>
          <w:lang w:val="en-GB" w:eastAsia="zh-CN" w:bidi="hi-IN"/>
        </w:rPr>
      </w:pPr>
    </w:p>
    <w:p w14:paraId="6223EB67" w14:textId="77777777" w:rsidR="00D556E4" w:rsidRDefault="00D556E4" w:rsidP="002B43D0">
      <w:pPr>
        <w:suppressAutoHyphens/>
        <w:spacing w:line="240" w:lineRule="auto"/>
        <w:jc w:val="both"/>
        <w:rPr>
          <w:rFonts w:ascii="Arial" w:eastAsia="SimSun" w:hAnsi="Arial" w:cs="Arial"/>
          <w:b/>
          <w:kern w:val="2"/>
          <w:sz w:val="22"/>
          <w:szCs w:val="22"/>
          <w:lang w:val="en-GB" w:eastAsia="zh-CN" w:bidi="hi-IN"/>
        </w:rPr>
      </w:pPr>
    </w:p>
    <w:p w14:paraId="132FCC40" w14:textId="77777777" w:rsidR="00D556E4" w:rsidRDefault="00D556E4" w:rsidP="002B43D0">
      <w:pPr>
        <w:suppressAutoHyphens/>
        <w:spacing w:line="240" w:lineRule="auto"/>
        <w:jc w:val="both"/>
        <w:rPr>
          <w:rFonts w:ascii="Arial" w:eastAsia="SimSun" w:hAnsi="Arial" w:cs="Arial"/>
          <w:b/>
          <w:kern w:val="2"/>
          <w:sz w:val="22"/>
          <w:szCs w:val="22"/>
          <w:lang w:val="en-GB" w:eastAsia="zh-CN" w:bidi="hi-IN"/>
        </w:rPr>
      </w:pPr>
    </w:p>
    <w:p w14:paraId="0D4D300C" w14:textId="170AC4E2" w:rsidR="002B43D0" w:rsidRPr="002B43D0" w:rsidRDefault="002B43D0" w:rsidP="002B43D0">
      <w:pPr>
        <w:suppressAutoHyphens/>
        <w:spacing w:line="240" w:lineRule="auto"/>
        <w:jc w:val="both"/>
        <w:rPr>
          <w:rFonts w:ascii="Arial" w:eastAsia="SimSun" w:hAnsi="Arial" w:cs="Arial"/>
          <w:b/>
          <w:kern w:val="2"/>
          <w:sz w:val="22"/>
          <w:szCs w:val="22"/>
          <w:lang w:val="en-GB" w:eastAsia="zh-CN" w:bidi="hi-IN"/>
        </w:rPr>
      </w:pPr>
      <w:r w:rsidRPr="002B43D0">
        <w:rPr>
          <w:rFonts w:ascii="Arial" w:eastAsia="SimSun" w:hAnsi="Arial" w:cs="Arial"/>
          <w:b/>
          <w:kern w:val="2"/>
          <w:sz w:val="22"/>
          <w:szCs w:val="22"/>
          <w:lang w:val="en-GB" w:eastAsia="zh-CN" w:bidi="hi-IN"/>
        </w:rPr>
        <w:t>Income:</w:t>
      </w:r>
    </w:p>
    <w:p w14:paraId="6538E3B2" w14:textId="29EF4628" w:rsidR="002B43D0" w:rsidRPr="002B43D0" w:rsidRDefault="00706A03" w:rsidP="002B43D0">
      <w:pPr>
        <w:suppressAutoHyphens/>
        <w:spacing w:line="240" w:lineRule="auto"/>
        <w:jc w:val="both"/>
        <w:rPr>
          <w:rFonts w:ascii="Arial" w:eastAsia="SimSun" w:hAnsi="Arial" w:cs="Arial"/>
          <w:kern w:val="2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2"/>
          <w:sz w:val="22"/>
          <w:szCs w:val="22"/>
          <w:lang w:val="en-GB" w:eastAsia="zh-CN" w:bidi="hi-IN"/>
        </w:rPr>
        <w:t xml:space="preserve">Membership fees </w:t>
      </w:r>
      <w:r w:rsidR="007A15C1">
        <w:rPr>
          <w:rFonts w:ascii="Arial" w:eastAsia="SimSun" w:hAnsi="Arial" w:cs="Arial"/>
          <w:kern w:val="2"/>
          <w:sz w:val="22"/>
          <w:szCs w:val="22"/>
          <w:lang w:val="en-GB" w:eastAsia="zh-CN" w:bidi="hi-IN"/>
        </w:rPr>
        <w:t>202</w:t>
      </w:r>
      <w:r w:rsidR="00936953">
        <w:rPr>
          <w:rFonts w:ascii="Arial" w:eastAsia="SimSun" w:hAnsi="Arial" w:cs="Arial"/>
          <w:kern w:val="2"/>
          <w:sz w:val="22"/>
          <w:szCs w:val="22"/>
          <w:lang w:val="en-GB" w:eastAsia="zh-CN" w:bidi="hi-IN"/>
        </w:rPr>
        <w:t>3</w:t>
      </w:r>
      <w:r w:rsidR="002B43D0" w:rsidRPr="002B43D0">
        <w:rPr>
          <w:rFonts w:ascii="Arial" w:eastAsia="SimSun" w:hAnsi="Arial" w:cs="Arial"/>
          <w:kern w:val="2"/>
          <w:sz w:val="22"/>
          <w:szCs w:val="22"/>
          <w:lang w:val="en-GB" w:eastAsia="zh-CN" w:bidi="hi-IN"/>
        </w:rPr>
        <w:t>:</w:t>
      </w:r>
    </w:p>
    <w:p w14:paraId="52840B5D" w14:textId="4298F798" w:rsidR="002B43D0" w:rsidRDefault="004602C4" w:rsidP="002B43D0">
      <w:pPr>
        <w:suppressAutoHyphens/>
        <w:spacing w:line="240" w:lineRule="auto"/>
        <w:jc w:val="both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In October 2023, we’ve sent invoices for the </w:t>
      </w:r>
      <w:proofErr w:type="spellStart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membershipfees</w:t>
      </w:r>
      <w:proofErr w:type="spellEnd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 for the year 2022, since the year before we did not sent invoices. As communicated earlier, we’ve decided to shift the date of </w:t>
      </w:r>
      <w:proofErr w:type="spellStart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membershipfees</w:t>
      </w:r>
      <w:proofErr w:type="spellEnd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 to December. </w:t>
      </w:r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br/>
        <w:t xml:space="preserve">In income we’ve had are mostly from our </w:t>
      </w:r>
      <w:proofErr w:type="spellStart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membershipfees</w:t>
      </w:r>
      <w:proofErr w:type="spellEnd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. And we’ve got a donation!</w:t>
      </w:r>
    </w:p>
    <w:p w14:paraId="408F91D0" w14:textId="23B448C3" w:rsidR="004602C4" w:rsidRDefault="004602C4" w:rsidP="002B43D0">
      <w:pPr>
        <w:suppressAutoHyphens/>
        <w:spacing w:line="240" w:lineRule="auto"/>
        <w:jc w:val="both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Thak you for that!</w:t>
      </w:r>
    </w:p>
    <w:p w14:paraId="2EB4D79C" w14:textId="77777777" w:rsidR="002B43D0" w:rsidRPr="002B43D0" w:rsidRDefault="002B43D0" w:rsidP="002B43D0">
      <w:pPr>
        <w:suppressAutoHyphens/>
        <w:spacing w:line="240" w:lineRule="auto"/>
        <w:jc w:val="both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</w:p>
    <w:p w14:paraId="4F1BC258" w14:textId="77777777" w:rsidR="00D556E4" w:rsidRDefault="00D556E4" w:rsidP="002B43D0">
      <w:pPr>
        <w:suppressAutoHyphens/>
        <w:spacing w:line="240" w:lineRule="auto"/>
        <w:jc w:val="both"/>
        <w:rPr>
          <w:rFonts w:ascii="Arial" w:eastAsia="SimSun" w:hAnsi="Arial" w:cs="Arial"/>
          <w:b/>
          <w:kern w:val="2"/>
          <w:sz w:val="22"/>
          <w:szCs w:val="22"/>
          <w:lang w:val="en-US" w:eastAsia="zh-CN" w:bidi="hi-IN"/>
        </w:rPr>
      </w:pPr>
    </w:p>
    <w:p w14:paraId="2D3E085E" w14:textId="77777777" w:rsidR="00D556E4" w:rsidRDefault="00D556E4" w:rsidP="002B43D0">
      <w:pPr>
        <w:suppressAutoHyphens/>
        <w:spacing w:line="240" w:lineRule="auto"/>
        <w:jc w:val="both"/>
        <w:rPr>
          <w:rFonts w:ascii="Arial" w:eastAsia="SimSun" w:hAnsi="Arial" w:cs="Arial"/>
          <w:b/>
          <w:kern w:val="2"/>
          <w:sz w:val="22"/>
          <w:szCs w:val="22"/>
          <w:lang w:val="en-US" w:eastAsia="zh-CN" w:bidi="hi-IN"/>
        </w:rPr>
      </w:pPr>
    </w:p>
    <w:p w14:paraId="6AC059EE" w14:textId="76FB9989" w:rsidR="002B43D0" w:rsidRPr="002B43D0" w:rsidRDefault="002B43D0" w:rsidP="002B43D0">
      <w:pPr>
        <w:suppressAutoHyphens/>
        <w:spacing w:line="240" w:lineRule="auto"/>
        <w:jc w:val="both"/>
        <w:rPr>
          <w:rFonts w:ascii="Arial" w:eastAsia="SimSun" w:hAnsi="Arial" w:cs="Arial"/>
          <w:b/>
          <w:kern w:val="2"/>
          <w:sz w:val="22"/>
          <w:szCs w:val="22"/>
          <w:lang w:val="en-US" w:eastAsia="zh-CN" w:bidi="hi-IN"/>
        </w:rPr>
      </w:pPr>
      <w:r w:rsidRPr="002B43D0">
        <w:rPr>
          <w:rFonts w:ascii="Arial" w:eastAsia="SimSun" w:hAnsi="Arial" w:cs="Arial"/>
          <w:b/>
          <w:kern w:val="2"/>
          <w:sz w:val="22"/>
          <w:szCs w:val="22"/>
          <w:lang w:val="en-US" w:eastAsia="zh-CN" w:bidi="hi-IN"/>
        </w:rPr>
        <w:t>Expenses:</w:t>
      </w:r>
    </w:p>
    <w:p w14:paraId="6BF0CF47" w14:textId="141B7D71" w:rsidR="00D82CF2" w:rsidRDefault="004602C4" w:rsidP="002B43D0">
      <w:pPr>
        <w:suppressAutoHyphens/>
        <w:spacing w:line="240" w:lineRule="auto"/>
        <w:jc w:val="both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The expenses we’ve had are the costs to maintain our </w:t>
      </w:r>
      <w:proofErr w:type="spellStart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bankaccounts</w:t>
      </w:r>
      <w:proofErr w:type="spellEnd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 (</w:t>
      </w:r>
      <w:proofErr w:type="spellStart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Paypall</w:t>
      </w:r>
      <w:proofErr w:type="spellEnd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 and the Dutch </w:t>
      </w:r>
      <w:proofErr w:type="spellStart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Raboank</w:t>
      </w:r>
      <w:proofErr w:type="spellEnd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) and the fee for our website at </w:t>
      </w:r>
      <w:proofErr w:type="spellStart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Jimdo</w:t>
      </w:r>
      <w:proofErr w:type="spellEnd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. </w:t>
      </w:r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br/>
        <w:t>Although the board met in summer 2023, we’ve managed to declare the costs to our own providers or even at own expenses.</w:t>
      </w:r>
    </w:p>
    <w:p w14:paraId="29AC0CFE" w14:textId="77777777" w:rsidR="00DB46D8" w:rsidRPr="002B43D0" w:rsidRDefault="00DB46D8" w:rsidP="002B43D0">
      <w:pPr>
        <w:suppressAutoHyphens/>
        <w:spacing w:line="240" w:lineRule="auto"/>
        <w:jc w:val="both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</w:p>
    <w:p w14:paraId="3C206172" w14:textId="77777777" w:rsidR="00D556E4" w:rsidRDefault="00D556E4" w:rsidP="002B43D0">
      <w:pPr>
        <w:suppressAutoHyphens/>
        <w:spacing w:line="240" w:lineRule="auto"/>
        <w:jc w:val="both"/>
        <w:rPr>
          <w:rFonts w:ascii="Arial" w:eastAsia="SimSun" w:hAnsi="Arial" w:cs="Arial"/>
          <w:b/>
          <w:bCs/>
          <w:kern w:val="2"/>
          <w:sz w:val="22"/>
          <w:szCs w:val="22"/>
          <w:lang w:val="en-US" w:eastAsia="zh-CN" w:bidi="hi-IN"/>
        </w:rPr>
      </w:pPr>
    </w:p>
    <w:p w14:paraId="104CBB20" w14:textId="7FD539E6" w:rsidR="002B43D0" w:rsidRPr="002B43D0" w:rsidRDefault="007A15C1" w:rsidP="002B43D0">
      <w:pPr>
        <w:suppressAutoHyphens/>
        <w:spacing w:line="240" w:lineRule="auto"/>
        <w:jc w:val="both"/>
        <w:rPr>
          <w:rFonts w:ascii="Arial" w:eastAsia="SimSun" w:hAnsi="Arial" w:cs="Arial"/>
          <w:b/>
          <w:bCs/>
          <w:kern w:val="2"/>
          <w:sz w:val="22"/>
          <w:szCs w:val="22"/>
          <w:lang w:val="en-US" w:eastAsia="zh-CN" w:bidi="hi-IN"/>
        </w:rPr>
      </w:pPr>
      <w:r>
        <w:rPr>
          <w:rFonts w:ascii="Arial" w:eastAsia="SimSun" w:hAnsi="Arial" w:cs="Arial"/>
          <w:b/>
          <w:bCs/>
          <w:kern w:val="2"/>
          <w:sz w:val="22"/>
          <w:szCs w:val="22"/>
          <w:lang w:val="en-US" w:eastAsia="zh-CN" w:bidi="hi-IN"/>
        </w:rPr>
        <w:t>Update 202</w:t>
      </w:r>
      <w:r w:rsidR="00A15D55">
        <w:rPr>
          <w:rFonts w:ascii="Arial" w:eastAsia="SimSun" w:hAnsi="Arial" w:cs="Arial"/>
          <w:b/>
          <w:bCs/>
          <w:kern w:val="2"/>
          <w:sz w:val="22"/>
          <w:szCs w:val="22"/>
          <w:lang w:val="en-US" w:eastAsia="zh-CN" w:bidi="hi-IN"/>
        </w:rPr>
        <w:t>4</w:t>
      </w:r>
    </w:p>
    <w:p w14:paraId="6AB3767E" w14:textId="6C1AEB70" w:rsidR="002B43D0" w:rsidRPr="002B43D0" w:rsidRDefault="004602C4" w:rsidP="002B43D0">
      <w:pPr>
        <w:suppressAutoHyphens/>
        <w:spacing w:line="240" w:lineRule="auto"/>
        <w:jc w:val="both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From now on you will only receive </w:t>
      </w:r>
      <w:proofErr w:type="spellStart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invoives</w:t>
      </w:r>
      <w:proofErr w:type="spellEnd"/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 in December</w:t>
      </w:r>
      <w:r w:rsidR="00A15D55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. Some of them are being </w:t>
      </w:r>
      <w:proofErr w:type="spellStart"/>
      <w:r w:rsidR="00A15D55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payed</w:t>
      </w:r>
      <w:proofErr w:type="spellEnd"/>
      <w:r w:rsidR="00A15D55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 in the next year, that is fine. In 2024 we </w:t>
      </w:r>
      <w:proofErr w:type="spellStart"/>
      <w:r w:rsidR="00A15D55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wil</w:t>
      </w:r>
      <w:proofErr w:type="spellEnd"/>
      <w:r w:rsidR="00A15D55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 host a mini-conference in Londen, where the board hopefully will attend. Maybe the </w:t>
      </w:r>
      <w:proofErr w:type="spellStart"/>
      <w:r w:rsidR="00A15D55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travelcosts</w:t>
      </w:r>
      <w:proofErr w:type="spellEnd"/>
      <w:r w:rsidR="00A15D55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 will be higher that year. </w:t>
      </w:r>
    </w:p>
    <w:p w14:paraId="01D59EA3" w14:textId="77777777" w:rsidR="002B43D0" w:rsidRPr="002B43D0" w:rsidRDefault="002B43D0" w:rsidP="002B43D0">
      <w:pPr>
        <w:suppressAutoHyphens/>
        <w:spacing w:line="240" w:lineRule="auto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</w:p>
    <w:p w14:paraId="7B33850A" w14:textId="77777777" w:rsidR="002B43D0" w:rsidRPr="002B43D0" w:rsidRDefault="002B43D0" w:rsidP="002B43D0">
      <w:pPr>
        <w:suppressAutoHyphens/>
        <w:spacing w:line="240" w:lineRule="auto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  <w:r w:rsidRPr="002B43D0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Signed by the board of Circles Europe</w:t>
      </w:r>
    </w:p>
    <w:p w14:paraId="0283C8D3" w14:textId="64E7FAEA" w:rsidR="002B43D0" w:rsidRPr="002B43D0" w:rsidRDefault="00E03420" w:rsidP="002B43D0">
      <w:pPr>
        <w:suppressAutoHyphens/>
        <w:spacing w:line="240" w:lineRule="auto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  <w:r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Date</w:t>
      </w:r>
      <w:r w:rsidR="0009031E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 xml:space="preserve"> </w:t>
      </w:r>
      <w:r w:rsidR="00A15D55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17-05-2024</w:t>
      </w:r>
    </w:p>
    <w:p w14:paraId="14BBF855" w14:textId="77777777" w:rsidR="002B43D0" w:rsidRPr="002B43D0" w:rsidRDefault="002B43D0" w:rsidP="002B43D0">
      <w:pPr>
        <w:suppressAutoHyphens/>
        <w:spacing w:line="240" w:lineRule="auto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</w:p>
    <w:p w14:paraId="0A3298C5" w14:textId="77777777" w:rsidR="002B43D0" w:rsidRPr="002B43D0" w:rsidRDefault="002B43D0" w:rsidP="002B43D0">
      <w:pPr>
        <w:suppressAutoHyphens/>
        <w:spacing w:line="240" w:lineRule="auto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  <w:r w:rsidRPr="002B43D0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Riana Taylor</w:t>
      </w:r>
    </w:p>
    <w:p w14:paraId="521B7769" w14:textId="77777777" w:rsidR="002B43D0" w:rsidRPr="002B43D0" w:rsidRDefault="002B43D0" w:rsidP="002B43D0">
      <w:pPr>
        <w:suppressAutoHyphens/>
        <w:spacing w:line="240" w:lineRule="auto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  <w:r w:rsidRPr="002B43D0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Kieran MC Cartan</w:t>
      </w:r>
    </w:p>
    <w:p w14:paraId="02C0D9AE" w14:textId="77777777" w:rsidR="002B43D0" w:rsidRPr="002B43D0" w:rsidRDefault="002B43D0" w:rsidP="002B43D0">
      <w:pPr>
        <w:suppressAutoHyphens/>
        <w:spacing w:line="240" w:lineRule="auto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  <w:r w:rsidRPr="002B43D0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Ann Castrel</w:t>
      </w:r>
    </w:p>
    <w:p w14:paraId="3B6B9638" w14:textId="77777777" w:rsidR="003E406B" w:rsidRPr="00AD4621" w:rsidRDefault="00E03420" w:rsidP="0009031E">
      <w:pPr>
        <w:suppressAutoHyphens/>
        <w:spacing w:line="240" w:lineRule="auto"/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</w:pPr>
      <w:r w:rsidRPr="00AD4621">
        <w:rPr>
          <w:rFonts w:ascii="Arial" w:eastAsia="SimSun" w:hAnsi="Arial" w:cs="Arial"/>
          <w:kern w:val="2"/>
          <w:sz w:val="22"/>
          <w:szCs w:val="22"/>
          <w:lang w:val="en-US" w:eastAsia="zh-CN" w:bidi="hi-IN"/>
        </w:rPr>
        <w:t>Marijke Bijlsma</w:t>
      </w:r>
    </w:p>
    <w:p w14:paraId="1EA18481" w14:textId="12AB384B" w:rsidR="00A15D55" w:rsidRPr="00AD4621" w:rsidRDefault="00AD4621" w:rsidP="0009031E">
      <w:pPr>
        <w:suppressAutoHyphens/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AD4621">
        <w:rPr>
          <w:rFonts w:ascii="Arial" w:hAnsi="Arial" w:cs="Arial"/>
          <w:sz w:val="22"/>
          <w:szCs w:val="22"/>
          <w:lang w:val="en-US"/>
        </w:rPr>
        <w:t xml:space="preserve">Laura Negredo </w:t>
      </w:r>
    </w:p>
    <w:sectPr w:rsidR="00A15D55" w:rsidRPr="00AD4621"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A445" w14:textId="77777777" w:rsidR="00075F4E" w:rsidRDefault="00075F4E">
      <w:pPr>
        <w:spacing w:line="240" w:lineRule="auto"/>
      </w:pPr>
      <w:r>
        <w:separator/>
      </w:r>
    </w:p>
  </w:endnote>
  <w:endnote w:type="continuationSeparator" w:id="0">
    <w:p w14:paraId="5632CF12" w14:textId="77777777" w:rsidR="00075F4E" w:rsidRDefault="00075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2994" w14:textId="77777777" w:rsidR="00AD4621" w:rsidRDefault="002B43D0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10B1">
      <w:rPr>
        <w:noProof/>
      </w:rPr>
      <w:t>1</w:t>
    </w:r>
    <w:r>
      <w:rPr>
        <w:noProof/>
      </w:rPr>
      <w:fldChar w:fldCharType="end"/>
    </w:r>
  </w:p>
  <w:p w14:paraId="147EF141" w14:textId="77777777" w:rsidR="00AD4621" w:rsidRDefault="00AD46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F8D5" w14:textId="77777777" w:rsidR="00075F4E" w:rsidRDefault="00075F4E">
      <w:pPr>
        <w:spacing w:line="240" w:lineRule="auto"/>
      </w:pPr>
      <w:r>
        <w:separator/>
      </w:r>
    </w:p>
  </w:footnote>
  <w:footnote w:type="continuationSeparator" w:id="0">
    <w:p w14:paraId="148039C6" w14:textId="77777777" w:rsidR="00075F4E" w:rsidRDefault="00075F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D0"/>
    <w:rsid w:val="00013969"/>
    <w:rsid w:val="0004093D"/>
    <w:rsid w:val="00044866"/>
    <w:rsid w:val="00052495"/>
    <w:rsid w:val="00075F4E"/>
    <w:rsid w:val="0009031E"/>
    <w:rsid w:val="000D1EFF"/>
    <w:rsid w:val="00157521"/>
    <w:rsid w:val="0018266B"/>
    <w:rsid w:val="002233EF"/>
    <w:rsid w:val="00273E19"/>
    <w:rsid w:val="00292407"/>
    <w:rsid w:val="002B43D0"/>
    <w:rsid w:val="002B4FA2"/>
    <w:rsid w:val="0033437B"/>
    <w:rsid w:val="003E406B"/>
    <w:rsid w:val="003F672C"/>
    <w:rsid w:val="0040013B"/>
    <w:rsid w:val="004602C4"/>
    <w:rsid w:val="00527E02"/>
    <w:rsid w:val="005941CE"/>
    <w:rsid w:val="005A77EF"/>
    <w:rsid w:val="005C2880"/>
    <w:rsid w:val="00614D5C"/>
    <w:rsid w:val="00706A03"/>
    <w:rsid w:val="007129E2"/>
    <w:rsid w:val="007302CD"/>
    <w:rsid w:val="007A15C1"/>
    <w:rsid w:val="007F4103"/>
    <w:rsid w:val="008610B1"/>
    <w:rsid w:val="008743AB"/>
    <w:rsid w:val="00890A5F"/>
    <w:rsid w:val="009305B7"/>
    <w:rsid w:val="00936953"/>
    <w:rsid w:val="009D50A8"/>
    <w:rsid w:val="00A15D55"/>
    <w:rsid w:val="00A42755"/>
    <w:rsid w:val="00AD4621"/>
    <w:rsid w:val="00B55426"/>
    <w:rsid w:val="00BD0DA0"/>
    <w:rsid w:val="00C153C7"/>
    <w:rsid w:val="00CF442B"/>
    <w:rsid w:val="00D12B7D"/>
    <w:rsid w:val="00D556E4"/>
    <w:rsid w:val="00D82CF2"/>
    <w:rsid w:val="00DB46D8"/>
    <w:rsid w:val="00DE59FB"/>
    <w:rsid w:val="00DF0DA5"/>
    <w:rsid w:val="00E03420"/>
    <w:rsid w:val="00E42D32"/>
    <w:rsid w:val="00F26BCF"/>
    <w:rsid w:val="00F5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9FF1E"/>
  <w15:docId w15:val="{53BB2034-E119-4DD3-A760-94177250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E406B"/>
    <w:pPr>
      <w:spacing w:line="240" w:lineRule="atLeast"/>
    </w:pPr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2B43D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2B43D0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rsid w:val="002B4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B4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4860AFDBFC44284AC7ACA53E5AABC" ma:contentTypeVersion="16" ma:contentTypeDescription="Create a new document." ma:contentTypeScope="" ma:versionID="e3ffc3d2cc47f0b0d4e9a110fd653c29">
  <xsd:schema xmlns:xsd="http://www.w3.org/2001/XMLSchema" xmlns:xs="http://www.w3.org/2001/XMLSchema" xmlns:p="http://schemas.microsoft.com/office/2006/metadata/properties" xmlns:ns2="e69ce223-6ebd-48c5-84c0-0358240838a7" xmlns:ns3="ce259e30-96be-410b-8eaf-240aac494a8d" targetNamespace="http://schemas.microsoft.com/office/2006/metadata/properties" ma:root="true" ma:fieldsID="b0d5ecd9bb8ec6cdb4c0859a0e400ad3" ns2:_="" ns3:_="">
    <xsd:import namespace="e69ce223-6ebd-48c5-84c0-0358240838a7"/>
    <xsd:import namespace="ce259e30-96be-410b-8eaf-240aac494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ce223-6ebd-48c5-84c0-035824083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737e88-25e2-4a5b-9319-d181e61a3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9e30-96be-410b-8eaf-240aac494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041a17-8258-4ba0-abec-ed9d278c2a79}" ma:internalName="TaxCatchAll" ma:showField="CatchAllData" ma:web="ce259e30-96be-410b-8eaf-240aac494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ce223-6ebd-48c5-84c0-0358240838a7">
      <Terms xmlns="http://schemas.microsoft.com/office/infopath/2007/PartnerControls"/>
    </lcf76f155ced4ddcb4097134ff3c332f>
    <TaxCatchAll xmlns="ce259e30-96be-410b-8eaf-240aac494a8d" xsi:nil="true"/>
  </documentManagement>
</p:properties>
</file>

<file path=customXml/itemProps1.xml><?xml version="1.0" encoding="utf-8"?>
<ds:datastoreItem xmlns:ds="http://schemas.openxmlformats.org/officeDocument/2006/customXml" ds:itemID="{EBDF7CEC-B78A-465E-9622-B2D6FA45C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F290C-6528-4FB2-899D-3A8AFA4FA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ce223-6ebd-48c5-84c0-0358240838a7"/>
    <ds:schemaRef ds:uri="ce259e30-96be-410b-8eaf-240aac494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5DD1C-3FF8-40D1-B92D-1FCEB484B093}">
  <ds:schemaRefs>
    <ds:schemaRef ds:uri="ce259e30-96be-410b-8eaf-240aac494a8d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e69ce223-6ebd-48c5-84c0-0358240838a7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r01x00323</dc:creator>
  <cp:lastModifiedBy>Marijke Bijlsma - Mulder</cp:lastModifiedBy>
  <cp:revision>5</cp:revision>
  <dcterms:created xsi:type="dcterms:W3CDTF">2024-05-17T10:17:00Z</dcterms:created>
  <dcterms:modified xsi:type="dcterms:W3CDTF">2024-05-17T10:53:00Z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0x0101008904860AFDBFC44284AC7ACA53E5AABC</vt:lpwstr>
  </property>
  <property fmtid="{D5CDD505-2E9C-101B-9397-08002B2CF9AE}" pid="3" name="MediaServiceImageTags">
    <vt:lpwstr/>
  </property>
</Properties>
</file>