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tabs>
                <w:tab w:val="left" w:leader="none" w:pos="0"/>
              </w:tabs>
              <w:rPr/>
            </w:pPr>
            <w:bookmarkStart w:colFirst="0" w:colLast="0" w:name="_b5bf4a6v3m7q" w:id="0"/>
            <w:bookmarkEnd w:id="0"/>
            <w:r w:rsidDel="00000000" w:rsidR="00000000" w:rsidRPr="00000000">
              <w:rPr>
                <w:rtl w:val="0"/>
              </w:rPr>
              <w:t xml:space="preserve">3. Anwendungsfall: JURISTISCHE TEXTE – KI formuliert juristische Texte, zum Beispiel Forderungsschreiben</w:t>
            </w:r>
          </w:p>
          <w:p w:rsidR="00000000" w:rsidDel="00000000" w:rsidP="00000000" w:rsidRDefault="00000000" w:rsidRPr="00000000" w14:paraId="00000003">
            <w:pPr>
              <w:widowControl w:val="1"/>
              <w:tabs>
                <w:tab w:val="left" w:leader="none" w:pos="323"/>
              </w:tabs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Nach einem Verkehrsunfall auf einer Landstraße bei Saarbrücken, bei dem der junge Fahrradfahrer Fritz M. beteiligt war, </w:t>
            </w:r>
            <w:r w:rsidDel="00000000" w:rsidR="00000000" w:rsidRPr="00000000">
              <w:rPr>
                <w:b w:val="1"/>
                <w:rtl w:val="0"/>
              </w:rPr>
              <w:t xml:space="preserve">setzt sich der Anwalt der Spedition S-GmbH, Herr Bernd Zimmermann, daran, die rechtlichen Grundlagen für einen Schadensersatzanspruch</w:t>
            </w:r>
            <w:r w:rsidDel="00000000" w:rsidR="00000000" w:rsidRPr="00000000">
              <w:rPr>
                <w:rtl w:val="0"/>
              </w:rPr>
              <w:t xml:space="preserve"> zu prüfen. </w:t>
            </w:r>
          </w:p>
          <w:p w:rsidR="00000000" w:rsidDel="00000000" w:rsidP="00000000" w:rsidRDefault="00000000" w:rsidRPr="00000000" w14:paraId="00000004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Der Unfall verursachte erheblichen Sachschaden am LKW der Spedition sowie einen entgangenen Gewinn, da der LKW temporär nicht einsetzbar war.</w:t>
            </w:r>
          </w:p>
          <w:p w:rsidR="00000000" w:rsidDel="00000000" w:rsidP="00000000" w:rsidRDefault="00000000" w:rsidRPr="00000000" w14:paraId="00000005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Fritz hatte am Unfallort schriftlich seine Schuld anerkannt und zugesichert, dass seine Versicherung den Schaden regulieren werde. </w:t>
            </w:r>
          </w:p>
          <w:p w:rsidR="00000000" w:rsidDel="00000000" w:rsidP="00000000" w:rsidRDefault="00000000" w:rsidRPr="00000000" w14:paraId="00000006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Allerdings verweigern später seine Eltern die vollständige Zahlung, </w:t>
            </w:r>
            <w:r w:rsidDel="00000000" w:rsidR="00000000" w:rsidRPr="00000000">
              <w:rPr>
                <w:b w:val="1"/>
                <w:rtl w:val="0"/>
              </w:rPr>
              <w:t xml:space="preserve">was den Anwalt Herrn Zimmermann veranlasst, ein rechtlich fundiertes Forderungsschreiben </w:t>
            </w:r>
            <w:r w:rsidDel="00000000" w:rsidR="00000000" w:rsidRPr="00000000">
              <w:rPr>
                <w:rtl w:val="0"/>
              </w:rPr>
              <w:t xml:space="preserve">formulieren zu müssen.</w:t>
            </w:r>
          </w:p>
          <w:p w:rsidR="00000000" w:rsidDel="00000000" w:rsidP="00000000" w:rsidRDefault="00000000" w:rsidRPr="00000000" w14:paraId="00000007">
            <w:pPr>
              <w:widowControl w:val="1"/>
              <w:tabs>
                <w:tab w:val="left" w:leader="none" w:pos="323"/>
              </w:tabs>
              <w:spacing w:after="100"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Wie geht er vor?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00" w:before="100" w:lineRule="auto"/>
        <w:jc w:val="both"/>
        <w:rPr/>
      </w:pPr>
      <w:r w:rsidDel="00000000" w:rsidR="00000000" w:rsidRPr="00000000">
        <w:rPr>
          <w:rtl w:val="0"/>
        </w:rPr>
        <w:t xml:space="preserve">Am besten man geht in </w:t>
      </w:r>
      <w:r w:rsidDel="00000000" w:rsidR="00000000" w:rsidRPr="00000000">
        <w:rPr>
          <w:b w:val="1"/>
          <w:rtl w:val="0"/>
        </w:rPr>
        <w:t xml:space="preserve">folgenden Schritten</w:t>
      </w:r>
      <w:r w:rsidDel="00000000" w:rsidR="00000000" w:rsidRPr="00000000">
        <w:rPr>
          <w:rtl w:val="0"/>
        </w:rPr>
        <w:t xml:space="preserve"> vor:</w:t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Überblick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Schritt: Anwendungsfall konkretisieren!</w:t>
              <w:tab/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Schritt: Traumergebnis visualisieren!</w:t>
              <w:tab/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Schritt: Alte und neue Arbeitsweisen vergleichen</w:t>
              <w:tab/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Schritt: Schlechte Prompts erkennen und vermeiden!</w:t>
              <w:tab/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Schritt: Unstrukturierte Prompts erstellen!</w:t>
              <w:tab/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6. Schritt: Strukturierte Prompts lernen!</w:t>
              <w:tab/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7. Schritt: Super strukturierte Prompts nach der goldenen Richterpromptregel verwenden!</w:t>
              <w:tab/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8. Schritt: Ergebnisse verfeinern und vertiefen!</w:t>
              <w:tab/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9. Schritt: Ergebnisse evaluieren und Widersprüche aufdecken</w:t>
              <w:tab/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10. Schritt: Chatbots erstellen!</w:t>
              <w:tab/>
            </w:r>
          </w:p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11. Schritt: Spezialisierte Jura-KI-Tools einsetzen!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00" w:before="100" w:lineRule="auto"/>
        <w:jc w:val="both"/>
        <w:rPr/>
      </w:pPr>
      <w:r w:rsidDel="00000000" w:rsidR="00000000" w:rsidRPr="00000000">
        <w:rPr>
          <w:rtl w:val="0"/>
        </w:rPr>
        <w:t xml:space="preserve">Und wie gehen </w:t>
      </w:r>
      <w:r w:rsidDel="00000000" w:rsidR="00000000" w:rsidRPr="00000000">
        <w:rPr>
          <w:b w:val="1"/>
          <w:rtl w:val="0"/>
        </w:rPr>
        <w:t xml:space="preserve">Sie</w:t>
      </w:r>
      <w:r w:rsidDel="00000000" w:rsidR="00000000" w:rsidRPr="00000000">
        <w:rPr>
          <w:rtl w:val="0"/>
        </w:rPr>
        <w:t xml:space="preserve"> vor?</w:t>
      </w:r>
    </w:p>
    <w:tbl>
      <w:tblPr>
        <w:tblStyle w:val="Table3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TO ACTION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Sehen Sie sich Ihre </w:t>
            </w:r>
            <w:r w:rsidDel="00000000" w:rsidR="00000000" w:rsidRPr="00000000">
              <w:rPr>
                <w:b w:val="1"/>
                <w:rtl w:val="0"/>
              </w:rPr>
              <w:t xml:space="preserve">bisherige Arbeitsweise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bei der Anfertigung von Forderungsschreiben </w:t>
            </w:r>
            <w:r w:rsidDel="00000000" w:rsidR="00000000" w:rsidRPr="00000000">
              <w:rPr>
                <w:rtl w:val="0"/>
              </w:rPr>
              <w:t xml:space="preserve">an!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Gehen Sie Schritt für Schritt die folgenden Seiten durch und probieren Sie die dortigen</w:t>
            </w:r>
            <w:r w:rsidDel="00000000" w:rsidR="00000000" w:rsidRPr="00000000">
              <w:rPr>
                <w:b w:val="1"/>
                <w:rtl w:val="0"/>
              </w:rPr>
              <w:t xml:space="preserve"> Prompts und KI-Tools</w:t>
            </w:r>
            <w:r w:rsidDel="00000000" w:rsidR="00000000" w:rsidRPr="00000000">
              <w:rPr>
                <w:rtl w:val="0"/>
              </w:rPr>
              <w:t xml:space="preserve"> aus!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Halten Sie Ihre Ergebnisse in einem </w:t>
            </w:r>
            <w:r w:rsidDel="00000000" w:rsidR="00000000" w:rsidRPr="00000000">
              <w:rPr>
                <w:b w:val="1"/>
                <w:rtl w:val="0"/>
              </w:rPr>
              <w:t xml:space="preserve">gesonderten Dokument</w:t>
            </w:r>
            <w:r w:rsidDel="00000000" w:rsidR="00000000" w:rsidRPr="00000000">
              <w:rPr>
                <w:rtl w:val="0"/>
              </w:rPr>
              <w:t xml:space="preserve"> oder Ihrer sonst verwendeten Anwaltssoftware fest.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Etablieren Sie mit den KI-Tools eine </w:t>
            </w:r>
            <w:r w:rsidDel="00000000" w:rsidR="00000000" w:rsidRPr="00000000">
              <w:rPr>
                <w:b w:val="1"/>
                <w:rtl w:val="0"/>
              </w:rPr>
              <w:t xml:space="preserve">neue KI-unterstützte Arbeitsweise</w:t>
            </w:r>
            <w:r w:rsidDel="00000000" w:rsidR="00000000" w:rsidRPr="00000000">
              <w:rPr>
                <w:rtl w:val="0"/>
              </w:rPr>
              <w:t xml:space="preserve"> mit eigenem, ganz für Sie passenden </w:t>
            </w:r>
            <w:r w:rsidDel="00000000" w:rsidR="00000000" w:rsidRPr="00000000">
              <w:rPr>
                <w:b w:val="1"/>
                <w:rtl w:val="0"/>
              </w:rPr>
              <w:t xml:space="preserve">Workflow!</w:t>
            </w:r>
          </w:p>
        </w:tc>
      </w:tr>
    </w:tbl>
    <w:p w:rsidR="00000000" w:rsidDel="00000000" w:rsidP="00000000" w:rsidRDefault="00000000" w:rsidRPr="00000000" w14:paraId="0000001F">
      <w:pPr>
        <w:pStyle w:val="Heading3"/>
        <w:spacing w:after="40" w:before="200" w:line="240" w:lineRule="auto"/>
        <w:ind w:left="0" w:firstLine="0"/>
        <w:jc w:val="both"/>
        <w:rPr/>
      </w:pPr>
      <w:bookmarkStart w:colFirst="0" w:colLast="0" w:name="_pgd92qcmrus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100" w:before="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023">
    <w:pPr>
      <w:pStyle w:val="Heading6"/>
      <w:spacing w:before="0" w:lineRule="auto"/>
      <w:ind w:left="0" w:firstLine="0"/>
      <w:rPr/>
    </w:pPr>
    <w:bookmarkStart w:colFirst="0" w:colLast="0" w:name="_4y32ukq1oifw" w:id="3"/>
    <w:bookmarkEnd w:id="3"/>
    <w:r w:rsidDel="00000000" w:rsidR="00000000" w:rsidRPr="00000000">
      <w:rPr>
        <w:i w:val="1"/>
        <w:sz w:val="20"/>
        <w:szCs w:val="20"/>
        <w:rtl w:val="0"/>
      </w:rPr>
      <w:t xml:space="preserve">Praxisinstitut für Wirtschaft, Recht und KI  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www.Richterschema.com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     </w:t>
    </w:r>
    <w:hyperlink r:id="rId2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www.smartrechtki.de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  Seite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Style w:val="Heading6"/>
      <w:spacing w:before="0" w:lineRule="auto"/>
      <w:ind w:left="283.46456692913375" w:hanging="283.46456692913375"/>
      <w:jc w:val="center"/>
      <w:rPr>
        <w:i w:val="1"/>
        <w:sz w:val="20"/>
        <w:szCs w:val="20"/>
      </w:rPr>
    </w:pPr>
    <w:bookmarkStart w:colFirst="0" w:colLast="0" w:name="_3366g96wgtkd" w:id="2"/>
    <w:bookmarkEnd w:id="2"/>
    <w:r w:rsidDel="00000000" w:rsidR="00000000" w:rsidRPr="00000000">
      <w:rPr>
        <w:i w:val="1"/>
        <w:sz w:val="20"/>
        <w:szCs w:val="20"/>
        <w:rtl w:val="0"/>
      </w:rPr>
      <w:t xml:space="preserve">Prof. Dr. iur. Thorsten S. Richter          Materialien zum Buch </w:t>
      <w:tab/>
      <w:t xml:space="preserve">KI-Jurist/in werden in 14 Tagen! </w:t>
    </w:r>
  </w:p>
  <w:p w:rsidR="00000000" w:rsidDel="00000000" w:rsidP="00000000" w:rsidRDefault="00000000" w:rsidRPr="00000000" w14:paraId="00000021">
    <w:pPr>
      <w:spacing w:before="0" w:line="12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de"/>
      </w:rPr>
    </w:rPrDefault>
    <w:pPrDefault>
      <w:pPr>
        <w:widowControl w:val="0"/>
        <w:spacing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200" w:before="100" w:lineRule="auto"/>
      <w:ind w:left="720" w:hanging="36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100" w:lineRule="auto"/>
      <w:ind w:left="720" w:hanging="360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0"/>
      </w:tabs>
      <w:spacing w:after="100" w:before="0" w:line="276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ind w:left="28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566.9291338582675" w:hanging="283.46456692913375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100" w:lineRule="auto"/>
      <w:ind w:left="720" w:hanging="360"/>
      <w:jc w:val="center"/>
    </w:pPr>
    <w:rPr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ichterschema.com" TargetMode="External"/><Relationship Id="rId2" Type="http://schemas.openxmlformats.org/officeDocument/2006/relationships/hyperlink" Target="http://www.smartrechtk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