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F18B" w14:textId="7ABF99F2" w:rsidR="00EE1C8E" w:rsidRDefault="00EE1C8E" w:rsidP="00EE1C8E">
      <w:pPr>
        <w:spacing w:after="0"/>
        <w:jc w:val="center"/>
        <w:rPr>
          <w:sz w:val="24"/>
          <w:szCs w:val="24"/>
        </w:rPr>
      </w:pPr>
      <w:r w:rsidRPr="008A785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0513B6" wp14:editId="2D55B0A1">
            <wp:simplePos x="0" y="0"/>
            <wp:positionH relativeFrom="margin">
              <wp:posOffset>1235710</wp:posOffset>
            </wp:positionH>
            <wp:positionV relativeFrom="paragraph">
              <wp:posOffset>-622935</wp:posOffset>
            </wp:positionV>
            <wp:extent cx="404492" cy="4572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7A494" w14:textId="22E3083C" w:rsidR="00EE1C8E" w:rsidRPr="00F91D52" w:rsidRDefault="00EE1C8E" w:rsidP="00EE1C8E">
      <w:pPr>
        <w:spacing w:after="0"/>
        <w:jc w:val="center"/>
        <w:rPr>
          <w:sz w:val="24"/>
          <w:szCs w:val="24"/>
        </w:rPr>
      </w:pPr>
      <w:r w:rsidRPr="00F91D52">
        <w:rPr>
          <w:sz w:val="24"/>
          <w:szCs w:val="24"/>
        </w:rPr>
        <w:t>Informationsblatt, Aufklärungsbogen, Zustimmungserklärung</w:t>
      </w:r>
    </w:p>
    <w:p w14:paraId="6670D2A5" w14:textId="57807D96" w:rsidR="00550D4B" w:rsidRDefault="005F2F54" w:rsidP="005F2F54">
      <w:pPr>
        <w:spacing w:after="0"/>
        <w:jc w:val="center"/>
        <w:rPr>
          <w:b/>
          <w:sz w:val="24"/>
          <w:szCs w:val="24"/>
        </w:rPr>
      </w:pPr>
      <w:r w:rsidRPr="00550D4B">
        <w:rPr>
          <w:b/>
          <w:sz w:val="40"/>
          <w:szCs w:val="40"/>
        </w:rPr>
        <w:t>Präeklampsie-Screening</w:t>
      </w:r>
    </w:p>
    <w:p w14:paraId="797A185D" w14:textId="3B6D2D54" w:rsidR="005F2F54" w:rsidRPr="00550D4B" w:rsidRDefault="005F2F54" w:rsidP="005F2F54">
      <w:pPr>
        <w:spacing w:after="0"/>
        <w:jc w:val="center"/>
      </w:pPr>
      <w:r w:rsidRPr="00550D4B">
        <w:t>Wahrscheinlichkeitsberechnung</w:t>
      </w:r>
    </w:p>
    <w:p w14:paraId="5C05AA89" w14:textId="77777777" w:rsidR="005F2F54" w:rsidRPr="00550D4B" w:rsidRDefault="005F2F54" w:rsidP="005F2F54">
      <w:pPr>
        <w:spacing w:after="0"/>
        <w:jc w:val="center"/>
      </w:pPr>
      <w:r w:rsidRPr="00550D4B">
        <w:t>für die Entwicklung einer Präeklampsie in der Schwangerschaft</w:t>
      </w:r>
    </w:p>
    <w:p w14:paraId="606C2242" w14:textId="77777777" w:rsidR="005F2F54" w:rsidRPr="00FA40C1" w:rsidRDefault="005F2F54" w:rsidP="005F2F54">
      <w:pPr>
        <w:spacing w:after="0"/>
        <w:jc w:val="center"/>
        <w:rPr>
          <w:sz w:val="20"/>
          <w:szCs w:val="20"/>
        </w:rPr>
      </w:pPr>
    </w:p>
    <w:p w14:paraId="3D773C54" w14:textId="5A6E606A" w:rsidR="005F2F54" w:rsidRPr="005F2F54" w:rsidRDefault="005F2F54" w:rsidP="005F2F54">
      <w:pPr>
        <w:spacing w:after="0"/>
      </w:pPr>
    </w:p>
    <w:p w14:paraId="22522A00" w14:textId="21916385" w:rsidR="005F2F54" w:rsidRPr="005F2F54" w:rsidRDefault="005F2F54" w:rsidP="005F2F54">
      <w:pPr>
        <w:spacing w:after="0"/>
        <w:rPr>
          <w:u w:val="single"/>
        </w:rPr>
      </w:pPr>
      <w:r w:rsidRPr="005F2F54">
        <w:rPr>
          <w:u w:val="single"/>
        </w:rPr>
        <w:t xml:space="preserve">Wichtige Hinweise zur Präeklampsie: </w:t>
      </w:r>
    </w:p>
    <w:p w14:paraId="4522006A" w14:textId="77777777" w:rsidR="005F2F54" w:rsidRPr="005F2F54" w:rsidRDefault="005F2F54" w:rsidP="005F2F54">
      <w:pPr>
        <w:tabs>
          <w:tab w:val="left" w:pos="142"/>
        </w:tabs>
        <w:spacing w:after="0"/>
        <w:rPr>
          <w:u w:val="single"/>
        </w:rPr>
      </w:pPr>
      <w:r w:rsidRPr="005F2F54">
        <w:t xml:space="preserve">- </w:t>
      </w:r>
      <w:r w:rsidRPr="005F2F54">
        <w:tab/>
        <w:t xml:space="preserve">Präeklampsie ist eine der häufigsten Schwangerschaftserkrankungen (2-5% aller Schwangerschaften). </w:t>
      </w:r>
    </w:p>
    <w:p w14:paraId="4476C81C" w14:textId="77044E89" w:rsidR="005F2F54" w:rsidRPr="005F2F54" w:rsidRDefault="005F2F54" w:rsidP="005F2F54">
      <w:pPr>
        <w:tabs>
          <w:tab w:val="left" w:pos="142"/>
        </w:tabs>
        <w:spacing w:after="0"/>
      </w:pPr>
      <w:r w:rsidRPr="005F2F54">
        <w:t xml:space="preserve">- </w:t>
      </w:r>
      <w:r w:rsidRPr="005F2F54">
        <w:tab/>
        <w:t xml:space="preserve">Die Ursache der Erkrankung ist nicht genau bekannt und kann nicht geheilt werden. </w:t>
      </w:r>
    </w:p>
    <w:p w14:paraId="1BE7BFB4" w14:textId="77777777" w:rsidR="005F2F54" w:rsidRPr="005F2F54" w:rsidRDefault="005F2F54" w:rsidP="005F2F54">
      <w:pPr>
        <w:tabs>
          <w:tab w:val="left" w:pos="142"/>
        </w:tabs>
        <w:spacing w:after="0"/>
        <w:ind w:left="135" w:hanging="135"/>
      </w:pPr>
      <w:r w:rsidRPr="005F2F54">
        <w:t xml:space="preserve">- </w:t>
      </w:r>
      <w:r w:rsidRPr="005F2F54">
        <w:tab/>
        <w:t xml:space="preserve">Typische Symptome sind: wiederholte Blutdruckwerte über 140/90 und Ausscheidung von Eiweiß im Urin, oft  begleitet von Ödemen (Schwellungen) und rascher Gewichtszunahme, Kopfschmerzen und Sehstörungen, Übelkeit und Oberbauchschmerzen. </w:t>
      </w:r>
    </w:p>
    <w:p w14:paraId="24B21497" w14:textId="3B06E369" w:rsidR="005F2F54" w:rsidRPr="005F2F54" w:rsidRDefault="005F2F54" w:rsidP="005F2F54">
      <w:pPr>
        <w:tabs>
          <w:tab w:val="left" w:pos="142"/>
        </w:tabs>
        <w:spacing w:after="0"/>
        <w:ind w:left="135" w:hanging="135"/>
      </w:pPr>
      <w:r w:rsidRPr="005F2F54">
        <w:t>-</w:t>
      </w:r>
      <w:r w:rsidRPr="005F2F54">
        <w:tab/>
        <w:t xml:space="preserve">Eine Einschätzung des Risikos für Präeklampsie vor dem Beginn der Krankheitssymptome (vor der 20. SSW.) ermöglicht die Früherkennung der Erkrankung, evtl. auch eine Vorbeugung oder Linderung der schweren Verlaufsformen. </w:t>
      </w:r>
    </w:p>
    <w:p w14:paraId="5ECCA12C" w14:textId="3EC9F747" w:rsidR="005F2F54" w:rsidRPr="005F2F54" w:rsidRDefault="005F2F54" w:rsidP="005F2F54">
      <w:pPr>
        <w:tabs>
          <w:tab w:val="left" w:pos="142"/>
        </w:tabs>
        <w:spacing w:after="0"/>
      </w:pPr>
      <w:r w:rsidRPr="005F2F54">
        <w:t xml:space="preserve">- </w:t>
      </w:r>
      <w:r w:rsidRPr="005F2F54">
        <w:tab/>
        <w:t xml:space="preserve">Eine schwere Form der Präeklampsie kann zu vielen mütterlichen und kindlichen Komplikationen führen. </w:t>
      </w:r>
    </w:p>
    <w:p w14:paraId="6B4FF74A" w14:textId="77777777" w:rsidR="005F2F54" w:rsidRPr="005F2F54" w:rsidRDefault="005F2F54" w:rsidP="005F2F54">
      <w:pPr>
        <w:spacing w:after="0"/>
      </w:pPr>
    </w:p>
    <w:p w14:paraId="75CEB7B5" w14:textId="77777777" w:rsidR="005F2F54" w:rsidRPr="005F2F54" w:rsidRDefault="005F2F54" w:rsidP="005F2F54">
      <w:pPr>
        <w:spacing w:after="0"/>
        <w:rPr>
          <w:u w:val="single"/>
        </w:rPr>
      </w:pPr>
      <w:r w:rsidRPr="005F2F54">
        <w:rPr>
          <w:u w:val="single"/>
        </w:rPr>
        <w:t xml:space="preserve">Erhöhtes Risiko zur Entwicklung einer Präeklampsie haben unter anderem Schwangere mit: </w:t>
      </w:r>
    </w:p>
    <w:p w14:paraId="166A9544" w14:textId="2EA6E554" w:rsidR="005F2F54" w:rsidRPr="005F2F54" w:rsidRDefault="005F2F54" w:rsidP="005F2F54">
      <w:pPr>
        <w:tabs>
          <w:tab w:val="left" w:pos="142"/>
        </w:tabs>
        <w:spacing w:after="0"/>
        <w:ind w:left="142"/>
      </w:pPr>
      <w:r w:rsidRPr="005F2F54">
        <w:t xml:space="preserve">chronischen Leiden wie: Übergewicht, Diabetes, Hochdruck, Nieren- und immunologischen systemischen Erkrankungen und Präeklampsie in einer vorausgegangenen Schwangerschaft. </w:t>
      </w:r>
    </w:p>
    <w:p w14:paraId="11ED0495" w14:textId="173E35B9" w:rsidR="005F2F54" w:rsidRPr="005F2F54" w:rsidRDefault="005F2F54" w:rsidP="005F2F54">
      <w:pPr>
        <w:spacing w:after="0"/>
      </w:pPr>
    </w:p>
    <w:p w14:paraId="4CD5886B" w14:textId="77777777" w:rsidR="005F2F54" w:rsidRPr="005F2F54" w:rsidRDefault="005F2F54" w:rsidP="005F2F54">
      <w:pPr>
        <w:tabs>
          <w:tab w:val="left" w:pos="142"/>
        </w:tabs>
        <w:spacing w:after="0"/>
        <w:rPr>
          <w:u w:val="single"/>
        </w:rPr>
      </w:pPr>
      <w:r w:rsidRPr="005F2F54">
        <w:rPr>
          <w:u w:val="single"/>
        </w:rPr>
        <w:t xml:space="preserve">Durchführung des Präeklampsie-Screenings: </w:t>
      </w:r>
    </w:p>
    <w:p w14:paraId="36DF44DE" w14:textId="77777777" w:rsidR="005F2F54" w:rsidRPr="005F2F54" w:rsidRDefault="005F2F54" w:rsidP="005F2F54">
      <w:pPr>
        <w:tabs>
          <w:tab w:val="left" w:pos="142"/>
        </w:tabs>
        <w:spacing w:after="0"/>
      </w:pPr>
      <w:r w:rsidRPr="005F2F54">
        <w:t>-</w:t>
      </w:r>
      <w:r w:rsidRPr="005F2F54">
        <w:tab/>
        <w:t xml:space="preserve">11. bis 14. SSW. </w:t>
      </w:r>
    </w:p>
    <w:p w14:paraId="2E61C3E1" w14:textId="77777777" w:rsidR="005F2F54" w:rsidRPr="005F2F54" w:rsidRDefault="005F2F54" w:rsidP="005F2F54">
      <w:pPr>
        <w:tabs>
          <w:tab w:val="left" w:pos="142"/>
        </w:tabs>
        <w:spacing w:after="0"/>
      </w:pPr>
      <w:r w:rsidRPr="005F2F54">
        <w:t>-</w:t>
      </w:r>
      <w:r w:rsidRPr="005F2F54">
        <w:tab/>
        <w:t>Blutdruckmessung 2x hintereinander an beiden Oberarmen</w:t>
      </w:r>
    </w:p>
    <w:p w14:paraId="77A4504C" w14:textId="0FBF8440" w:rsidR="005F2F54" w:rsidRPr="005F2F54" w:rsidRDefault="005F2F54" w:rsidP="005F2F54">
      <w:pPr>
        <w:tabs>
          <w:tab w:val="left" w:pos="142"/>
        </w:tabs>
        <w:spacing w:after="0"/>
      </w:pPr>
      <w:r w:rsidRPr="005F2F54">
        <w:t>-</w:t>
      </w:r>
      <w:r w:rsidRPr="005F2F54">
        <w:tab/>
        <w:t>Ultraschall der Blutversorgung an der Gebärmutter (Uterine Arterien)</w:t>
      </w:r>
    </w:p>
    <w:p w14:paraId="75A97156" w14:textId="130690FF" w:rsidR="005F2F54" w:rsidRPr="005F2F54" w:rsidRDefault="005F2F54" w:rsidP="005F2F54">
      <w:pPr>
        <w:tabs>
          <w:tab w:val="left" w:pos="142"/>
        </w:tabs>
        <w:spacing w:after="0"/>
      </w:pPr>
      <w:r w:rsidRPr="005F2F54">
        <w:t>-</w:t>
      </w:r>
      <w:r w:rsidRPr="005F2F54">
        <w:tab/>
        <w:t xml:space="preserve">Erhebung mütterlicher Daten (Gewicht, Körpergröße, Ethnizität, Raucherstatus, Bluthochdruck, usw.) </w:t>
      </w:r>
    </w:p>
    <w:p w14:paraId="006DE8A8" w14:textId="77777777" w:rsidR="005F2F54" w:rsidRPr="005F2F54" w:rsidRDefault="005F2F54" w:rsidP="005F2F54">
      <w:pPr>
        <w:tabs>
          <w:tab w:val="left" w:pos="142"/>
        </w:tabs>
        <w:spacing w:after="0"/>
      </w:pPr>
      <w:r w:rsidRPr="005F2F54">
        <w:t xml:space="preserve">- </w:t>
      </w:r>
      <w:r w:rsidRPr="005F2F54">
        <w:tab/>
        <w:t xml:space="preserve">Blutabnahme für zwei biochemische Marker: PAPP-A und PIGF. </w:t>
      </w:r>
    </w:p>
    <w:p w14:paraId="1383249D" w14:textId="76F0AA7D" w:rsidR="005F2F54" w:rsidRPr="005F2F54" w:rsidRDefault="005F2F54" w:rsidP="005F2F54">
      <w:pPr>
        <w:spacing w:after="0"/>
      </w:pPr>
    </w:p>
    <w:p w14:paraId="29205BA0" w14:textId="5EBC61EB" w:rsidR="005F2F54" w:rsidRPr="005F2F54" w:rsidRDefault="005F2F54" w:rsidP="005F2F54">
      <w:pPr>
        <w:spacing w:after="0"/>
      </w:pPr>
      <w:r w:rsidRPr="005F2F54">
        <w:t xml:space="preserve">Durch diesen Test ist es möglich, den Großteil der zukünftigen Präeklampsien vorherzusagen und dadurch den Patientinnen mit erhöhtem Risiko eine zusätzliche Schwangerschaftsbetreuung anzubieten. </w:t>
      </w:r>
    </w:p>
    <w:p w14:paraId="5967DE21" w14:textId="546FCC56" w:rsidR="005F2F54" w:rsidRPr="005F2F54" w:rsidRDefault="005F2F54" w:rsidP="005F2F54">
      <w:pPr>
        <w:spacing w:after="0"/>
      </w:pPr>
    </w:p>
    <w:p w14:paraId="1B816DD3" w14:textId="0F1BA97A" w:rsidR="005F2F54" w:rsidRDefault="005F2F54" w:rsidP="005F2F54">
      <w:pPr>
        <w:spacing w:after="0"/>
      </w:pPr>
      <w:r w:rsidRPr="005F2F54">
        <w:t xml:space="preserve">Ich bin über das </w:t>
      </w:r>
      <w:r w:rsidRPr="005F2F54">
        <w:rPr>
          <w:b/>
        </w:rPr>
        <w:t>Präeklampsie-Screening</w:t>
      </w:r>
      <w:r w:rsidRPr="005F2F54">
        <w:t xml:space="preserve"> (Wahrscheinlichkeitsberechnung) informiert und wünsche die Durchführung. </w:t>
      </w:r>
    </w:p>
    <w:p w14:paraId="33415D47" w14:textId="6DA429DB" w:rsidR="00D34182" w:rsidRDefault="00D34182" w:rsidP="005F2F54">
      <w:pPr>
        <w:spacing w:after="0"/>
      </w:pPr>
    </w:p>
    <w:p w14:paraId="4DE6B82F" w14:textId="77777777" w:rsidR="00D34182" w:rsidRPr="005F2F54" w:rsidRDefault="00D34182" w:rsidP="005F2F54">
      <w:pPr>
        <w:spacing w:after="0"/>
      </w:pPr>
    </w:p>
    <w:p w14:paraId="4F5EFD69" w14:textId="3CC7100C" w:rsidR="005F2F54" w:rsidRDefault="005F2F54" w:rsidP="005F2F54">
      <w:pPr>
        <w:spacing w:after="0"/>
      </w:pPr>
      <w:r w:rsidRPr="005F2F54">
        <w:t>JA   O</w:t>
      </w:r>
      <w:r w:rsidRPr="005F2F54">
        <w:tab/>
      </w:r>
      <w:r w:rsidRPr="005F2F54">
        <w:tab/>
        <w:t>NEIN   O</w:t>
      </w:r>
    </w:p>
    <w:p w14:paraId="3BBF7DB1" w14:textId="3C45C744" w:rsidR="00BF72CA" w:rsidRDefault="00BF72CA" w:rsidP="005F2F54">
      <w:pPr>
        <w:spacing w:after="0"/>
      </w:pPr>
    </w:p>
    <w:p w14:paraId="5BFA5EFB" w14:textId="2F1AB6E0" w:rsidR="00BF72CA" w:rsidRDefault="00BF72CA" w:rsidP="005F2F54">
      <w:pPr>
        <w:spacing w:after="0"/>
      </w:pPr>
    </w:p>
    <w:p w14:paraId="5A05F8DD" w14:textId="77777777" w:rsidR="00BF72CA" w:rsidRPr="008A7851" w:rsidRDefault="00BF72CA" w:rsidP="00BF72CA">
      <w:pPr>
        <w:spacing w:after="0"/>
        <w:jc w:val="both"/>
      </w:pPr>
      <w:r w:rsidRPr="008A7851">
        <w:t>Ich habe dazu keine weiteren Fragen.</w:t>
      </w:r>
    </w:p>
    <w:p w14:paraId="350FA6B0" w14:textId="0E88454A" w:rsidR="005F2F54" w:rsidRPr="005F2F54" w:rsidRDefault="005F2F54" w:rsidP="005F2F54">
      <w:pPr>
        <w:spacing w:after="0"/>
      </w:pPr>
    </w:p>
    <w:p w14:paraId="55E1469E" w14:textId="77777777" w:rsidR="00550D4B" w:rsidRDefault="00550D4B" w:rsidP="005F2F54">
      <w:pPr>
        <w:spacing w:after="0"/>
      </w:pPr>
    </w:p>
    <w:p w14:paraId="57C99C3A" w14:textId="018B3E4A" w:rsidR="005F2F54" w:rsidRPr="005F2F54" w:rsidRDefault="005F2F54" w:rsidP="005F2F54">
      <w:pPr>
        <w:spacing w:after="0"/>
      </w:pPr>
      <w:r w:rsidRPr="005F2F54">
        <w:t xml:space="preserve"> ___________________________  </w:t>
      </w:r>
      <w:r w:rsidR="00550D4B">
        <w:t xml:space="preserve">                                            </w:t>
      </w:r>
      <w:r w:rsidRPr="005F2F54">
        <w:t xml:space="preserve"> _________________________</w:t>
      </w:r>
    </w:p>
    <w:p w14:paraId="28333EA8" w14:textId="17278975" w:rsidR="00550D4B" w:rsidRPr="005F2F54" w:rsidRDefault="00550D4B" w:rsidP="00550D4B">
      <w:pPr>
        <w:spacing w:after="0"/>
      </w:pPr>
      <w:r w:rsidRPr="005F2F54">
        <w:t xml:space="preserve">Unterschrift Patientin </w:t>
      </w:r>
      <w:r>
        <w:tab/>
      </w:r>
      <w:r>
        <w:tab/>
      </w:r>
      <w:r>
        <w:tab/>
      </w:r>
      <w:r>
        <w:tab/>
      </w:r>
      <w:r>
        <w:tab/>
        <w:t xml:space="preserve">        Datum</w:t>
      </w:r>
    </w:p>
    <w:p w14:paraId="50F76E73" w14:textId="77777777" w:rsidR="00550D4B" w:rsidRPr="005F2F54" w:rsidRDefault="00550D4B" w:rsidP="00550D4B">
      <w:pPr>
        <w:tabs>
          <w:tab w:val="left" w:pos="2565"/>
        </w:tabs>
        <w:spacing w:after="0"/>
        <w:rPr>
          <w:sz w:val="20"/>
          <w:szCs w:val="20"/>
        </w:rPr>
      </w:pPr>
      <w:r w:rsidRPr="008A7851">
        <w:t xml:space="preserve"> </w:t>
      </w:r>
    </w:p>
    <w:p w14:paraId="6BBEE0E2" w14:textId="3CE7DB5B" w:rsidR="00104CD2" w:rsidRPr="005F2F54" w:rsidRDefault="005F2F54" w:rsidP="00550D4B">
      <w:pPr>
        <w:spacing w:after="0"/>
        <w:rPr>
          <w:sz w:val="20"/>
          <w:szCs w:val="20"/>
        </w:rPr>
      </w:pPr>
      <w:r w:rsidRPr="005F2F54">
        <w:tab/>
      </w:r>
      <w:r w:rsidRPr="005F2F54">
        <w:tab/>
      </w:r>
      <w:r w:rsidRPr="005F2F54">
        <w:tab/>
      </w:r>
      <w:r w:rsidRPr="005F2F54">
        <w:tab/>
      </w:r>
      <w:r w:rsidRPr="005F2F54">
        <w:tab/>
      </w:r>
      <w:r w:rsidR="008A7851" w:rsidRPr="008A7851">
        <w:t xml:space="preserve"> </w:t>
      </w:r>
    </w:p>
    <w:sectPr w:rsidR="00104CD2" w:rsidRPr="005F2F54" w:rsidSect="008A7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CC73" w14:textId="77777777" w:rsidR="00B83E96" w:rsidRDefault="00B83E96" w:rsidP="005D2E98">
      <w:pPr>
        <w:spacing w:after="0" w:line="240" w:lineRule="auto"/>
      </w:pPr>
      <w:r>
        <w:separator/>
      </w:r>
    </w:p>
  </w:endnote>
  <w:endnote w:type="continuationSeparator" w:id="0">
    <w:p w14:paraId="718BD9ED" w14:textId="77777777" w:rsidR="00B83E96" w:rsidRDefault="00B83E96" w:rsidP="005D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3490" w14:textId="77777777" w:rsidR="00024671" w:rsidRDefault="000246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9A20" w14:textId="77777777" w:rsidR="00024671" w:rsidRDefault="000246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4ACE" w14:textId="77777777" w:rsidR="00024671" w:rsidRDefault="000246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10A9" w14:textId="77777777" w:rsidR="00B83E96" w:rsidRDefault="00B83E96" w:rsidP="005D2E98">
      <w:pPr>
        <w:spacing w:after="0" w:line="240" w:lineRule="auto"/>
      </w:pPr>
      <w:r>
        <w:separator/>
      </w:r>
    </w:p>
  </w:footnote>
  <w:footnote w:type="continuationSeparator" w:id="0">
    <w:p w14:paraId="4AE18F07" w14:textId="77777777" w:rsidR="00B83E96" w:rsidRDefault="00B83E96" w:rsidP="005D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0A9B" w14:textId="77777777" w:rsidR="00024671" w:rsidRDefault="000246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69C" w14:textId="26D43189" w:rsidR="005D2E98" w:rsidRPr="008A7851" w:rsidRDefault="005D2E98" w:rsidP="008A7851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b/>
        <w:bCs/>
        <w:sz w:val="16"/>
        <w:szCs w:val="16"/>
      </w:rPr>
      <w:t>Pränatalzentrum Südoststeiermark</w:t>
    </w:r>
    <w:r w:rsidR="008A7851">
      <w:rPr>
        <w:b/>
        <w:bCs/>
        <w:sz w:val="16"/>
        <w:szCs w:val="16"/>
      </w:rPr>
      <w:t xml:space="preserve"> - </w:t>
    </w:r>
    <w:r w:rsidR="008A7851" w:rsidRPr="008A7851">
      <w:rPr>
        <w:sz w:val="16"/>
        <w:szCs w:val="16"/>
      </w:rPr>
      <w:t>ÖGUM Stufe II</w:t>
    </w:r>
  </w:p>
  <w:p w14:paraId="1D78FDC6" w14:textId="77777777" w:rsidR="00024671" w:rsidRDefault="00027E69" w:rsidP="008A7851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 xml:space="preserve">Dr. </w:t>
    </w:r>
    <w:r w:rsidR="005D2E98" w:rsidRPr="008A7851">
      <w:rPr>
        <w:sz w:val="16"/>
        <w:szCs w:val="16"/>
      </w:rPr>
      <w:t>Christopher Machold</w:t>
    </w:r>
  </w:p>
  <w:p w14:paraId="6E549E39" w14:textId="41A62227" w:rsidR="005D2E98" w:rsidRPr="008A7851" w:rsidRDefault="008A7851" w:rsidP="008A7851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>F</w:t>
    </w:r>
    <w:r>
      <w:rPr>
        <w:sz w:val="16"/>
        <w:szCs w:val="16"/>
      </w:rPr>
      <w:t>A</w:t>
    </w:r>
    <w:r w:rsidRPr="008A7851">
      <w:rPr>
        <w:sz w:val="16"/>
        <w:szCs w:val="16"/>
      </w:rPr>
      <w:t xml:space="preserve"> für Frauenheilkunde und Geburtshilfe</w:t>
    </w:r>
  </w:p>
  <w:p w14:paraId="25C38926" w14:textId="40F11F20" w:rsidR="005D2E98" w:rsidRPr="008A7851" w:rsidRDefault="005D2E98" w:rsidP="008A7851">
    <w:pPr>
      <w:pStyle w:val="Kopfzeile"/>
      <w:pBdr>
        <w:bottom w:val="single" w:sz="4" w:space="0" w:color="auto"/>
      </w:pBdr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>Tel.: 0664/13</w:t>
    </w:r>
    <w:r w:rsidR="00070D4F" w:rsidRPr="008A7851">
      <w:rPr>
        <w:sz w:val="16"/>
        <w:szCs w:val="16"/>
      </w:rPr>
      <w:t xml:space="preserve"> </w:t>
    </w:r>
    <w:r w:rsidRPr="008A7851">
      <w:rPr>
        <w:sz w:val="16"/>
        <w:szCs w:val="16"/>
      </w:rPr>
      <w:t>79</w:t>
    </w:r>
    <w:r w:rsidR="00070D4F" w:rsidRPr="008A7851">
      <w:rPr>
        <w:sz w:val="16"/>
        <w:szCs w:val="16"/>
      </w:rPr>
      <w:t xml:space="preserve"> </w:t>
    </w:r>
    <w:r w:rsidRPr="008A7851">
      <w:rPr>
        <w:sz w:val="16"/>
        <w:szCs w:val="16"/>
      </w:rPr>
      <w:t>875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257" w14:textId="77777777" w:rsidR="00024671" w:rsidRDefault="000246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49A3"/>
    <w:multiLevelType w:val="hybridMultilevel"/>
    <w:tmpl w:val="935A58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081B33"/>
    <w:multiLevelType w:val="singleLevel"/>
    <w:tmpl w:val="730033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8"/>
    <w:rsid w:val="00024671"/>
    <w:rsid w:val="00027E69"/>
    <w:rsid w:val="00070D4F"/>
    <w:rsid w:val="000A10D7"/>
    <w:rsid w:val="000E1291"/>
    <w:rsid w:val="00104CD2"/>
    <w:rsid w:val="001A3B19"/>
    <w:rsid w:val="00253A7D"/>
    <w:rsid w:val="0027469C"/>
    <w:rsid w:val="0028154D"/>
    <w:rsid w:val="002E64AE"/>
    <w:rsid w:val="0031383E"/>
    <w:rsid w:val="00315DF7"/>
    <w:rsid w:val="00550D4B"/>
    <w:rsid w:val="005A7958"/>
    <w:rsid w:val="005D2E98"/>
    <w:rsid w:val="005F2F54"/>
    <w:rsid w:val="0088776E"/>
    <w:rsid w:val="00896E8A"/>
    <w:rsid w:val="008A7851"/>
    <w:rsid w:val="00B01F06"/>
    <w:rsid w:val="00B37E48"/>
    <w:rsid w:val="00B83E96"/>
    <w:rsid w:val="00BF72CA"/>
    <w:rsid w:val="00D34182"/>
    <w:rsid w:val="00D572D9"/>
    <w:rsid w:val="00DE61CB"/>
    <w:rsid w:val="00DF5AC0"/>
    <w:rsid w:val="00E00A66"/>
    <w:rsid w:val="00E22C1D"/>
    <w:rsid w:val="00E52642"/>
    <w:rsid w:val="00E744AC"/>
    <w:rsid w:val="00E84508"/>
    <w:rsid w:val="00EE1C8E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A8891"/>
  <w15:chartTrackingRefBased/>
  <w15:docId w15:val="{2CCEFA22-3501-4985-8567-EE9CAFA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F54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2E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D2E98"/>
  </w:style>
  <w:style w:type="paragraph" w:styleId="Fuzeile">
    <w:name w:val="footer"/>
    <w:basedOn w:val="Standard"/>
    <w:link w:val="FuzeileZchn"/>
    <w:uiPriority w:val="99"/>
    <w:unhideWhenUsed/>
    <w:rsid w:val="005D2E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D2E98"/>
  </w:style>
  <w:style w:type="paragraph" w:customStyle="1" w:styleId="M">
    <w:name w:val="M"/>
    <w:basedOn w:val="Standard"/>
    <w:link w:val="MZchn"/>
    <w:qFormat/>
    <w:rsid w:val="00F64A8F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F64A8F"/>
    <w:pPr>
      <w:spacing w:after="160" w:line="259" w:lineRule="auto"/>
      <w:ind w:left="720"/>
      <w:contextualSpacing/>
    </w:pPr>
    <w:rPr>
      <w:rFonts w:eastAsiaTheme="minorHAnsi"/>
      <w:lang w:val="de-DE" w:eastAsia="en-US"/>
    </w:rPr>
  </w:style>
  <w:style w:type="character" w:customStyle="1" w:styleId="MZchn">
    <w:name w:val="M Zchn"/>
    <w:basedOn w:val="Absatz-Standardschriftart"/>
    <w:link w:val="M"/>
    <w:rsid w:val="00F64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machold</dc:creator>
  <cp:keywords/>
  <dc:description/>
  <cp:lastModifiedBy>christopher machold</cp:lastModifiedBy>
  <cp:revision>8</cp:revision>
  <dcterms:created xsi:type="dcterms:W3CDTF">2021-03-20T17:47:00Z</dcterms:created>
  <dcterms:modified xsi:type="dcterms:W3CDTF">2022-01-28T08:23:00Z</dcterms:modified>
</cp:coreProperties>
</file>