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672A" w14:textId="339AC846" w:rsidR="003034F1" w:rsidRDefault="005E6918">
      <w:r>
        <w:t>Allgemeine Geschäftsbedingungen der Naturkraft von der Landfrau Ingrid Goettsberger</w:t>
      </w:r>
    </w:p>
    <w:p w14:paraId="074A634B" w14:textId="4BCFE639" w:rsidR="005E6918" w:rsidRDefault="005E6918"/>
    <w:p w14:paraId="01BFF878" w14:textId="0A731346" w:rsidR="005E6918" w:rsidRPr="00B726E9" w:rsidRDefault="005E6918" w:rsidP="005E6918">
      <w:pPr>
        <w:pStyle w:val="Listenabsatz"/>
        <w:numPr>
          <w:ilvl w:val="0"/>
          <w:numId w:val="1"/>
        </w:numPr>
        <w:rPr>
          <w:rFonts w:cstheme="minorHAnsi"/>
          <w:sz w:val="24"/>
          <w:szCs w:val="24"/>
        </w:rPr>
      </w:pPr>
      <w:r w:rsidRPr="00B726E9">
        <w:rPr>
          <w:rFonts w:cstheme="minorHAnsi"/>
          <w:sz w:val="24"/>
          <w:szCs w:val="24"/>
        </w:rPr>
        <w:t xml:space="preserve">Allgemeines </w:t>
      </w:r>
    </w:p>
    <w:p w14:paraId="7BB70CBD" w14:textId="6AF2D403" w:rsidR="005E6918" w:rsidRPr="00B726E9" w:rsidRDefault="005E6918" w:rsidP="005E6918">
      <w:pPr>
        <w:rPr>
          <w:rFonts w:cstheme="minorHAnsi"/>
          <w:sz w:val="24"/>
          <w:szCs w:val="24"/>
        </w:rPr>
      </w:pPr>
      <w:r w:rsidRPr="00B726E9">
        <w:rPr>
          <w:rFonts w:cstheme="minorHAnsi"/>
          <w:sz w:val="24"/>
          <w:szCs w:val="24"/>
        </w:rPr>
        <w:t xml:space="preserve">Alle Leistungen wie Workshops, Kurse, Kräuterführungen von Ingrid Goettsberger -Naturkraft von der Landfrau – liegen diese Allgemeinen </w:t>
      </w:r>
      <w:r w:rsidR="00B726E9" w:rsidRPr="00B726E9">
        <w:rPr>
          <w:rFonts w:cstheme="minorHAnsi"/>
          <w:sz w:val="24"/>
          <w:szCs w:val="24"/>
        </w:rPr>
        <w:t>Geschäftsbedingungen</w:t>
      </w:r>
      <w:r w:rsidRPr="00B726E9">
        <w:rPr>
          <w:rFonts w:cstheme="minorHAnsi"/>
          <w:sz w:val="24"/>
          <w:szCs w:val="24"/>
        </w:rPr>
        <w:t xml:space="preserve"> vor</w:t>
      </w:r>
      <w:r w:rsidR="00622B86" w:rsidRPr="00B726E9">
        <w:rPr>
          <w:rFonts w:cstheme="minorHAnsi"/>
          <w:sz w:val="24"/>
          <w:szCs w:val="24"/>
        </w:rPr>
        <w:t>. Mit der Anmeldung erkennt der/die Teilnehmende die Allgemeine Geschäftsbedingungen an.</w:t>
      </w:r>
    </w:p>
    <w:p w14:paraId="19AC89CE" w14:textId="5C477F86" w:rsidR="005E6918" w:rsidRPr="00B726E9" w:rsidRDefault="005E6918" w:rsidP="005E6918">
      <w:pPr>
        <w:pStyle w:val="Listenabsatz"/>
        <w:numPr>
          <w:ilvl w:val="0"/>
          <w:numId w:val="1"/>
        </w:numPr>
        <w:rPr>
          <w:rFonts w:cstheme="minorHAnsi"/>
          <w:sz w:val="24"/>
          <w:szCs w:val="24"/>
        </w:rPr>
      </w:pPr>
      <w:r w:rsidRPr="00B726E9">
        <w:rPr>
          <w:rFonts w:cstheme="minorHAnsi"/>
          <w:sz w:val="24"/>
          <w:szCs w:val="24"/>
        </w:rPr>
        <w:t>Allgemeine Teilnehmerbedingungen</w:t>
      </w:r>
    </w:p>
    <w:p w14:paraId="1182D599" w14:textId="7547AF39" w:rsidR="005E6918" w:rsidRPr="00B726E9" w:rsidRDefault="005E6918" w:rsidP="005E6918">
      <w:pPr>
        <w:rPr>
          <w:rFonts w:cstheme="minorHAnsi"/>
          <w:sz w:val="24"/>
          <w:szCs w:val="24"/>
        </w:rPr>
      </w:pPr>
      <w:r w:rsidRPr="00B726E9">
        <w:rPr>
          <w:rFonts w:cstheme="minorHAnsi"/>
          <w:sz w:val="24"/>
          <w:szCs w:val="24"/>
        </w:rPr>
        <w:t xml:space="preserve">Die Teilnahme an der Veranstaltung Erfolgt freiwillig und auf eigene Gefahr. </w:t>
      </w:r>
      <w:r w:rsidR="00622B86" w:rsidRPr="00B726E9">
        <w:rPr>
          <w:rFonts w:cstheme="minorHAnsi"/>
          <w:sz w:val="24"/>
          <w:szCs w:val="24"/>
        </w:rPr>
        <w:t xml:space="preserve">Schäden die Teilnehmer verursacht </w:t>
      </w:r>
      <w:r w:rsidR="00B726E9" w:rsidRPr="00B726E9">
        <w:rPr>
          <w:rFonts w:cstheme="minorHAnsi"/>
          <w:sz w:val="24"/>
          <w:szCs w:val="24"/>
        </w:rPr>
        <w:t>innerhalb und</w:t>
      </w:r>
      <w:r w:rsidR="00622B86" w:rsidRPr="00B726E9">
        <w:rPr>
          <w:rFonts w:cstheme="minorHAnsi"/>
          <w:sz w:val="24"/>
          <w:szCs w:val="24"/>
        </w:rPr>
        <w:t xml:space="preserve"> außerhalb der Veranstaltung übernimmt der Veranstalter keine Haftung.</w:t>
      </w:r>
    </w:p>
    <w:p w14:paraId="67B39DF1" w14:textId="13E8B472" w:rsidR="00622B86" w:rsidRPr="00B726E9" w:rsidRDefault="00622B86" w:rsidP="005E6918">
      <w:pPr>
        <w:rPr>
          <w:rFonts w:cstheme="minorHAnsi"/>
          <w:sz w:val="24"/>
          <w:szCs w:val="24"/>
        </w:rPr>
      </w:pPr>
      <w:r w:rsidRPr="00B726E9">
        <w:rPr>
          <w:rFonts w:cstheme="minorHAnsi"/>
          <w:sz w:val="24"/>
          <w:szCs w:val="24"/>
        </w:rPr>
        <w:t xml:space="preserve">Für Schäden die in der Verantwortung des Teilnehmers </w:t>
      </w:r>
      <w:r w:rsidR="00B726E9" w:rsidRPr="00B726E9">
        <w:rPr>
          <w:rFonts w:cstheme="minorHAnsi"/>
          <w:sz w:val="24"/>
          <w:szCs w:val="24"/>
        </w:rPr>
        <w:t>liegen kommt</w:t>
      </w:r>
      <w:r w:rsidRPr="00B726E9">
        <w:rPr>
          <w:rFonts w:cstheme="minorHAnsi"/>
          <w:sz w:val="24"/>
          <w:szCs w:val="24"/>
        </w:rPr>
        <w:t xml:space="preserve"> er selber auf und stellt den Veranstalter oder den Dozenten und eventuellen Gastgebern von allen Haftungsansprüchen frei.</w:t>
      </w:r>
    </w:p>
    <w:p w14:paraId="17DF4274" w14:textId="54EFA625" w:rsidR="00B726E9" w:rsidRPr="00B726E9" w:rsidRDefault="00B726E9" w:rsidP="005E6918">
      <w:pPr>
        <w:rPr>
          <w:rFonts w:cstheme="minorHAnsi"/>
          <w:sz w:val="24"/>
          <w:szCs w:val="24"/>
        </w:rPr>
      </w:pPr>
      <w:r w:rsidRPr="00B726E9">
        <w:rPr>
          <w:rFonts w:cstheme="minorHAnsi"/>
          <w:color w:val="3F3F3F"/>
          <w:sz w:val="24"/>
          <w:szCs w:val="24"/>
          <w:shd w:val="clear" w:color="auto" w:fill="FFFFFF"/>
        </w:rPr>
        <w:t>Bei Nichterscheinen oder Abbruch der Veranstaltung durch den Teilnehmer wird die volle Teilnahmegebühr erhoben.</w:t>
      </w:r>
    </w:p>
    <w:p w14:paraId="49490167" w14:textId="4F50E79D" w:rsidR="002725CB" w:rsidRPr="00B726E9" w:rsidRDefault="002725CB" w:rsidP="005E6918">
      <w:pPr>
        <w:rPr>
          <w:rFonts w:cstheme="minorHAnsi"/>
          <w:sz w:val="24"/>
          <w:szCs w:val="24"/>
        </w:rPr>
      </w:pPr>
    </w:p>
    <w:p w14:paraId="7DCE092A" w14:textId="19347DFF" w:rsidR="00622B86" w:rsidRPr="00B726E9" w:rsidRDefault="002725CB" w:rsidP="005E6918">
      <w:pPr>
        <w:rPr>
          <w:rFonts w:cstheme="minorHAnsi"/>
          <w:color w:val="000000"/>
          <w:sz w:val="24"/>
          <w:szCs w:val="24"/>
          <w:shd w:val="clear" w:color="auto" w:fill="FFFFFF"/>
        </w:rPr>
      </w:pPr>
      <w:r w:rsidRPr="00B726E9">
        <w:rPr>
          <w:rFonts w:cstheme="minorHAnsi"/>
          <w:color w:val="000000"/>
          <w:sz w:val="24"/>
          <w:szCs w:val="24"/>
          <w:shd w:val="clear" w:color="auto" w:fill="FFFFFF"/>
        </w:rPr>
        <w:t> Der Veranstalter haftet unbeschränkt in Fällen des Vorsatzes oder der groben Fahrlässigkeit nach den gesetzlichen Bestimmungen. Für einfache Fahrlässigkeit haftet der Veranstalter – außer im Fall der Verletzung des Lebens, des Körpers und der Gesundheit – nur sofern wesentliche Vertragspflichten betroffen sind. Die Haftung ist begrenzt auf den vertragstypischen Schaden, maximal jedoch bis zur Höhe der Auftragssumme.</w:t>
      </w:r>
    </w:p>
    <w:p w14:paraId="53A41662" w14:textId="3196552C" w:rsidR="00B726E9" w:rsidRPr="00B726E9" w:rsidRDefault="00B726E9" w:rsidP="00B726E9">
      <w:pPr>
        <w:shd w:val="clear" w:color="auto" w:fill="FFFFFF"/>
        <w:spacing w:after="0" w:line="240" w:lineRule="atLeast"/>
        <w:textAlignment w:val="baseline"/>
        <w:outlineLvl w:val="1"/>
        <w:rPr>
          <w:rFonts w:eastAsia="Times New Roman" w:cstheme="minorHAnsi"/>
          <w:color w:val="3F3F3F"/>
          <w:sz w:val="24"/>
          <w:szCs w:val="24"/>
          <w:lang w:eastAsia="de-DE"/>
        </w:rPr>
      </w:pPr>
    </w:p>
    <w:p w14:paraId="58FB9F6B" w14:textId="77777777" w:rsidR="00B726E9" w:rsidRPr="00B726E9" w:rsidRDefault="00B726E9" w:rsidP="00B726E9">
      <w:pPr>
        <w:shd w:val="clear" w:color="auto" w:fill="FFFFFF"/>
        <w:spacing w:after="0" w:line="240" w:lineRule="auto"/>
        <w:textAlignment w:val="baseline"/>
        <w:rPr>
          <w:rFonts w:eastAsia="Times New Roman" w:cstheme="minorHAnsi"/>
          <w:color w:val="3F3F3F"/>
          <w:sz w:val="24"/>
          <w:szCs w:val="24"/>
          <w:lang w:eastAsia="de-DE"/>
        </w:rPr>
      </w:pPr>
      <w:r w:rsidRPr="00B726E9">
        <w:rPr>
          <w:rFonts w:eastAsia="Times New Roman" w:cstheme="minorHAnsi"/>
          <w:color w:val="3F3F3F"/>
          <w:sz w:val="24"/>
          <w:szCs w:val="24"/>
          <w:lang w:eastAsia="de-DE"/>
        </w:rPr>
        <w:t>Die Teilnahme erfolgt auf eigene Gefahr. Es wird ausdrücklich darauf hingewiesen, dass der Veranstalter keine Haftung für Unfälle, Schäden oder Verluste übernimmt. Der Teilnehmer ist sich bewusst, dass in der Natur Verletzungen, Krankheiten, Schäden und Verlust von persönlichem Eigentum auftreten können, die durch höhere Gewalt verursacht werden. Wir weisen ausdrücklich darauf hin, dass die Veranstaltungen auch im weglosen Gelände stattfinden können. Den Anweisungen der Veranstaltungsleitung ist jederzeit unbedingt und genauestens Folge zu leisten. | Der Teilnehmer kommt für alle von ihm verursachten Schäden selbst auf und stellt den Veranstalter von allen Haftungsansprüchen frei.</w:t>
      </w:r>
    </w:p>
    <w:p w14:paraId="0DD26C97" w14:textId="5C9CA53C" w:rsidR="002725CB" w:rsidRPr="00B726E9" w:rsidRDefault="002725CB" w:rsidP="005E6918">
      <w:pPr>
        <w:rPr>
          <w:rFonts w:cstheme="minorHAnsi"/>
          <w:color w:val="000000"/>
          <w:sz w:val="24"/>
          <w:szCs w:val="24"/>
          <w:shd w:val="clear" w:color="auto" w:fill="FFFFFF"/>
        </w:rPr>
      </w:pPr>
    </w:p>
    <w:p w14:paraId="6D582AC0" w14:textId="77777777" w:rsidR="002725CB" w:rsidRPr="00B726E9" w:rsidRDefault="002725CB" w:rsidP="002725CB">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•Alle Inhalte der Veranstaltungen sind von dem Veranstalter sorgfältig erwogen und geprüft.</w:t>
      </w:r>
    </w:p>
    <w:p w14:paraId="6A6CF12C" w14:textId="77777777" w:rsidR="002725CB" w:rsidRPr="00B726E9" w:rsidRDefault="002725CB" w:rsidP="002725CB">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Alle Hinweise zu den Inhaltsstoffen der Pflanzen und deren Wirkungen im Rahmen der Veranstaltungen dienen ausschließlich zur Information über deren (botanische) Eigenschaften und historische Verwendung. Aussagen zu heilkräftigen Pflanzen stellen daher niemals eine Therapieempfehlung dar. Bitte wenden Sie sich bei gesundheitlichen Beschwerden an Ihren Arzt oder Apotheker.</w:t>
      </w:r>
    </w:p>
    <w:p w14:paraId="706D14B3" w14:textId="77777777" w:rsidR="002725CB" w:rsidRPr="00B726E9" w:rsidRDefault="002725CB" w:rsidP="002725CB">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lastRenderedPageBreak/>
        <w:t>• Die Seminar-/Kursteilnehmer/innen sind für den korrekten Umgang mit dem auf der Veranstaltung erworbenen Wissen für ihr körperliches, geistiges und seelisches Wohl, sowie für ihr Tun und Handeln im Umgang mit den Wildpflanzen und bei der Anwendung der hergestellten Produkte selbst verantwortlich. Für Folgen einer unsachgemäßen Handhabung haftet der Veranstalter nicht.</w:t>
      </w:r>
    </w:p>
    <w:p w14:paraId="23C01090" w14:textId="77777777" w:rsidR="002725CB" w:rsidRPr="00B726E9" w:rsidRDefault="002725CB" w:rsidP="002725CB">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Darüber hinaus wird darauf hingewiesen, dass wetterentsprechende Kleidung und geeignetes Schuhwerk für die Wanderungen im freien Gelände notwendig sind. Bei ungeeignetem Schuhwerk ist der Veranstalter berechtig, den Teilnehmer von der Wanderung auszuschließen. In diesem Fall erfolgt keine Erstattung der Teilnehmergebühr.</w:t>
      </w:r>
    </w:p>
    <w:p w14:paraId="1A482FC5" w14:textId="49EFAB03" w:rsidR="002725CB" w:rsidRPr="00B726E9" w:rsidRDefault="002725CB" w:rsidP="002725CB">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xml:space="preserve">• Hunde dürfen sehr gerne, jedoch nur nach vorheriger Absprache, mit auf unsere Wildkräuterführungen kommen. Voraussetzung ist, dass Ihr Hund mit Artgenossen und anderen Menschen keine Probleme hat, d.h. u.a. gut erzogen ist. Wichtig ist, dass die Führung </w:t>
      </w:r>
      <w:r w:rsidR="00B726E9" w:rsidRPr="00B726E9">
        <w:rPr>
          <w:rFonts w:asciiTheme="minorHAnsi" w:hAnsiTheme="minorHAnsi" w:cstheme="minorHAnsi"/>
          <w:color w:val="000000"/>
        </w:rPr>
        <w:t>nicht gestört</w:t>
      </w:r>
      <w:r w:rsidRPr="00B726E9">
        <w:rPr>
          <w:rFonts w:asciiTheme="minorHAnsi" w:hAnsiTheme="minorHAnsi" w:cstheme="minorHAnsi"/>
          <w:color w:val="000000"/>
        </w:rPr>
        <w:t xml:space="preserve"> wird und reibungslos durchgeführt </w:t>
      </w:r>
      <w:r w:rsidR="00B726E9" w:rsidRPr="00B726E9">
        <w:rPr>
          <w:rFonts w:asciiTheme="minorHAnsi" w:hAnsiTheme="minorHAnsi" w:cstheme="minorHAnsi"/>
          <w:color w:val="000000"/>
        </w:rPr>
        <w:t>werden kann</w:t>
      </w:r>
      <w:r w:rsidRPr="00B726E9">
        <w:rPr>
          <w:rFonts w:asciiTheme="minorHAnsi" w:hAnsiTheme="minorHAnsi" w:cstheme="minorHAnsi"/>
          <w:color w:val="000000"/>
        </w:rPr>
        <w:t xml:space="preserve">. Unsere Aufmerksamkeit liegt bei den Wildkräutern; und alle Teilnehmer sollen sich gleichermaßen wohlfühlen können. Ohne vorherige Absprache sowie bei </w:t>
      </w:r>
      <w:r w:rsidR="00B726E9" w:rsidRPr="00B726E9">
        <w:rPr>
          <w:rFonts w:asciiTheme="minorHAnsi" w:hAnsiTheme="minorHAnsi" w:cstheme="minorHAnsi"/>
          <w:color w:val="000000"/>
        </w:rPr>
        <w:t>wiederholten Störungen</w:t>
      </w:r>
      <w:r w:rsidRPr="00B726E9">
        <w:rPr>
          <w:rFonts w:asciiTheme="minorHAnsi" w:hAnsiTheme="minorHAnsi" w:cstheme="minorHAnsi"/>
          <w:color w:val="000000"/>
        </w:rPr>
        <w:t xml:space="preserve"> ist der Veranstalter berechtigt, den Teilnehmer von der Führung auszuschließen. In diesem Fall erfolgt keine Erstattung der Teilnehmergebühr.</w:t>
      </w:r>
    </w:p>
    <w:p w14:paraId="007BDA79" w14:textId="107A52D5" w:rsidR="002725CB" w:rsidRPr="00B726E9" w:rsidRDefault="002725CB" w:rsidP="005E6918">
      <w:pPr>
        <w:rPr>
          <w:rFonts w:cstheme="minorHAnsi"/>
          <w:color w:val="000000"/>
          <w:sz w:val="24"/>
          <w:szCs w:val="24"/>
          <w:shd w:val="clear" w:color="auto" w:fill="FFFFFF"/>
        </w:rPr>
      </w:pPr>
      <w:r w:rsidRPr="00B726E9">
        <w:rPr>
          <w:rFonts w:cstheme="minorHAnsi"/>
          <w:color w:val="000000"/>
          <w:sz w:val="24"/>
          <w:szCs w:val="24"/>
          <w:shd w:val="clear" w:color="auto" w:fill="FFFFFF"/>
        </w:rPr>
        <w:t xml:space="preserve">• Hunde dürfen sehr gerne, jedoch nur nach vorheriger Absprache, mit auf unsere Wildkräuterführungen kommen. Voraussetzung ist, dass Ihr Hund mit Artgenossen und anderen Menschen keine Probleme hat, d.h. u.a. gut erzogen ist. Wichtig ist, dass die Führung </w:t>
      </w:r>
      <w:r w:rsidR="00B726E9" w:rsidRPr="00B726E9">
        <w:rPr>
          <w:rFonts w:cstheme="minorHAnsi"/>
          <w:color w:val="000000"/>
          <w:sz w:val="24"/>
          <w:szCs w:val="24"/>
          <w:shd w:val="clear" w:color="auto" w:fill="FFFFFF"/>
        </w:rPr>
        <w:t>nicht gestört</w:t>
      </w:r>
      <w:r w:rsidRPr="00B726E9">
        <w:rPr>
          <w:rFonts w:cstheme="minorHAnsi"/>
          <w:color w:val="000000"/>
          <w:sz w:val="24"/>
          <w:szCs w:val="24"/>
          <w:shd w:val="clear" w:color="auto" w:fill="FFFFFF"/>
        </w:rPr>
        <w:t xml:space="preserve"> wird und reibungslos durchgeführt </w:t>
      </w:r>
      <w:r w:rsidR="00B726E9" w:rsidRPr="00B726E9">
        <w:rPr>
          <w:rFonts w:cstheme="minorHAnsi"/>
          <w:color w:val="000000"/>
          <w:sz w:val="24"/>
          <w:szCs w:val="24"/>
          <w:shd w:val="clear" w:color="auto" w:fill="FFFFFF"/>
        </w:rPr>
        <w:t>werden kann</w:t>
      </w:r>
      <w:r w:rsidRPr="00B726E9">
        <w:rPr>
          <w:rFonts w:cstheme="minorHAnsi"/>
          <w:color w:val="000000"/>
          <w:sz w:val="24"/>
          <w:szCs w:val="24"/>
          <w:shd w:val="clear" w:color="auto" w:fill="FFFFFF"/>
        </w:rPr>
        <w:t xml:space="preserve">. Unsere Aufmerksamkeit liegt bei den Wildkräutern; und alle Teilnehmer sollen sich gleichermaßen wohlfühlen können. Ohne vorherige Absprache sowie bei </w:t>
      </w:r>
      <w:r w:rsidR="00B726E9" w:rsidRPr="00B726E9">
        <w:rPr>
          <w:rFonts w:cstheme="minorHAnsi"/>
          <w:color w:val="000000"/>
          <w:sz w:val="24"/>
          <w:szCs w:val="24"/>
          <w:shd w:val="clear" w:color="auto" w:fill="FFFFFF"/>
        </w:rPr>
        <w:t>wiederholten Störungen</w:t>
      </w:r>
      <w:r w:rsidRPr="00B726E9">
        <w:rPr>
          <w:rFonts w:cstheme="minorHAnsi"/>
          <w:color w:val="000000"/>
          <w:sz w:val="24"/>
          <w:szCs w:val="24"/>
          <w:shd w:val="clear" w:color="auto" w:fill="FFFFFF"/>
        </w:rPr>
        <w:t xml:space="preserve"> ist der Veranstalter berechtigt, den Teilnehmer von der Führung auszuschließen. In diesem Fall erfolgt keine Erstat</w:t>
      </w:r>
      <w:r w:rsidR="00B726E9">
        <w:rPr>
          <w:rFonts w:cstheme="minorHAnsi"/>
          <w:color w:val="000000"/>
          <w:sz w:val="24"/>
          <w:szCs w:val="24"/>
          <w:shd w:val="clear" w:color="auto" w:fill="FFFFFF"/>
        </w:rPr>
        <w:t>tung</w:t>
      </w:r>
      <w:r w:rsidRPr="00B726E9">
        <w:rPr>
          <w:rFonts w:cstheme="minorHAnsi"/>
          <w:color w:val="000000"/>
          <w:sz w:val="24"/>
          <w:szCs w:val="24"/>
          <w:shd w:val="clear" w:color="auto" w:fill="FFFFFF"/>
        </w:rPr>
        <w:t xml:space="preserve"> den folgenden besonderen Bedingungen besteht kein Anspruch auf Durchführung der Veranstaltung: bei Krankheit des Veranstalters, bei zu geringer Teilnehmerzahl, bei Unwetterwarnung wie Gewitter oder Sturm, bei höherer Gewalt oder bei nicht zu vertretenden Ausfällen. Diese Bedingungen bleiben für beide Vertragspartner ohne Folgen. Das bedeutet, dass die Veranstaltung ersatzlos entfällt und der volle Veranstaltungspreis umgehend zurückerstattet </w:t>
      </w:r>
      <w:r w:rsidR="00B726E9" w:rsidRPr="00B726E9">
        <w:rPr>
          <w:rFonts w:cstheme="minorHAnsi"/>
          <w:color w:val="000000"/>
          <w:sz w:val="24"/>
          <w:szCs w:val="24"/>
          <w:shd w:val="clear" w:color="auto" w:fill="FFFFFF"/>
        </w:rPr>
        <w:t>Wartung</w:t>
      </w:r>
      <w:r w:rsidRPr="00B726E9">
        <w:rPr>
          <w:rFonts w:cstheme="minorHAnsi"/>
          <w:color w:val="000000"/>
          <w:sz w:val="24"/>
          <w:szCs w:val="24"/>
          <w:shd w:val="clear" w:color="auto" w:fill="FFFFFF"/>
        </w:rPr>
        <w:t xml:space="preserve"> der Teilnehmergebühr.</w:t>
      </w:r>
    </w:p>
    <w:p w14:paraId="1F93416C" w14:textId="6F41858D" w:rsidR="00B726E9" w:rsidRPr="00B726E9" w:rsidRDefault="00B726E9" w:rsidP="005E6918">
      <w:pPr>
        <w:rPr>
          <w:rFonts w:cstheme="minorHAnsi"/>
          <w:color w:val="000000"/>
          <w:sz w:val="24"/>
          <w:szCs w:val="24"/>
          <w:shd w:val="clear" w:color="auto" w:fill="FFFFFF"/>
        </w:rPr>
      </w:pPr>
    </w:p>
    <w:p w14:paraId="43A097A1"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URHHEBERRECHT</w:t>
      </w:r>
    </w:p>
    <w:p w14:paraId="02E5E3A5" w14:textId="0BB4F8BB"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Die Veranstaltungsskripte sind geistiges Eigentum des Veranstalters. Jede Verwertung (auch auszugsweise) ist ohne schriftliche Zustimmung der Veranstalterin unzulässig. Dies gilt insbesondere für Vervielfältigungen, Übersetzungen, Mikroverfilmung sowie deren Einspeicherung und Verarbeitung in elektronische Systeme.</w:t>
      </w:r>
    </w:p>
    <w:p w14:paraId="5AC609BE"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p>
    <w:p w14:paraId="09C6E491" w14:textId="77777777" w:rsidR="00B726E9" w:rsidRDefault="00B726E9" w:rsidP="00B726E9">
      <w:pPr>
        <w:pStyle w:val="StandardWeb"/>
        <w:shd w:val="clear" w:color="auto" w:fill="FFFFFF"/>
        <w:textAlignment w:val="baseline"/>
        <w:rPr>
          <w:rFonts w:asciiTheme="minorHAnsi" w:hAnsiTheme="minorHAnsi" w:cstheme="minorHAnsi"/>
          <w:color w:val="000000"/>
        </w:rPr>
      </w:pPr>
    </w:p>
    <w:p w14:paraId="31A50C81" w14:textId="77777777" w:rsidR="00B726E9" w:rsidRDefault="00B726E9" w:rsidP="00B726E9">
      <w:pPr>
        <w:pStyle w:val="StandardWeb"/>
        <w:shd w:val="clear" w:color="auto" w:fill="FFFFFF"/>
        <w:textAlignment w:val="baseline"/>
        <w:rPr>
          <w:rFonts w:asciiTheme="minorHAnsi" w:hAnsiTheme="minorHAnsi" w:cstheme="minorHAnsi"/>
          <w:color w:val="000000"/>
        </w:rPr>
      </w:pPr>
    </w:p>
    <w:p w14:paraId="485AD07C" w14:textId="23DD91D3"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lastRenderedPageBreak/>
        <w:t>LINKS AUF ANDERE INTERNETSEITEN</w:t>
      </w:r>
    </w:p>
    <w:p w14:paraId="5EFD10F2"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Soweit wir von unserem Internetangebot auf die Webseiten Dritter verweisen oder verlinken, können wir keine Gewähr und Haftung für die Richtigkeit bzw. Vollständigkeit der Inhalte und die Datensicherheit dieser Websites übernehmen. Da wir keinen Einfluss auf die Einhaltung datenschutzrechtlicher Bestimmungen durch Dritte haben, sollten Sie die jeweils angebotenen Datenschutzerklärungen gesondert prüfen.</w:t>
      </w:r>
    </w:p>
    <w:p w14:paraId="2D7FF3F9"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STREITBEILEGUNG</w:t>
      </w:r>
    </w:p>
    <w:p w14:paraId="20BF6C0E" w14:textId="77777777" w:rsidR="00B726E9" w:rsidRPr="00B726E9" w:rsidRDefault="00B726E9" w:rsidP="00B726E9">
      <w:pPr>
        <w:pStyle w:val="StandardWeb"/>
        <w:shd w:val="clear" w:color="auto" w:fill="FFFFFF"/>
        <w:spacing w:before="0" w:after="0"/>
        <w:textAlignment w:val="baseline"/>
        <w:rPr>
          <w:rFonts w:asciiTheme="minorHAnsi" w:hAnsiTheme="minorHAnsi" w:cstheme="minorHAnsi"/>
          <w:color w:val="000000"/>
        </w:rPr>
      </w:pPr>
      <w:r w:rsidRPr="00B726E9">
        <w:rPr>
          <w:rFonts w:asciiTheme="minorHAnsi" w:hAnsiTheme="minorHAnsi" w:cstheme="minorHAnsi"/>
          <w:color w:val="000000"/>
        </w:rPr>
        <w:t>• Die Europäische Kommission stellt eine Plattform zur Online-Streitbeilegung (OS) bereit, die du unter </w:t>
      </w:r>
      <w:hyperlink r:id="rId5" w:tgtFrame="_blank" w:history="1">
        <w:r w:rsidRPr="00B726E9">
          <w:rPr>
            <w:rStyle w:val="Hyperlink"/>
            <w:rFonts w:asciiTheme="minorHAnsi" w:hAnsiTheme="minorHAnsi" w:cstheme="minorHAnsi"/>
            <w:b/>
            <w:bCs/>
            <w:color w:val="1EA806"/>
            <w:u w:val="none"/>
            <w:bdr w:val="none" w:sz="0" w:space="0" w:color="auto" w:frame="1"/>
          </w:rPr>
          <w:t>https://ec.europa.eu/consumers/odr</w:t>
        </w:r>
      </w:hyperlink>
      <w:r w:rsidRPr="00B726E9">
        <w:rPr>
          <w:rFonts w:asciiTheme="minorHAnsi" w:hAnsiTheme="minorHAnsi" w:cstheme="minorHAnsi"/>
          <w:color w:val="000000"/>
        </w:rPr>
        <w:t> findest. Zur Teilnahme an einem Streitbeilegungsverfahren vor einer Verbraucherschlichtungsstelle sind wir nicht verpflichtet und nicht bereit.</w:t>
      </w:r>
    </w:p>
    <w:p w14:paraId="6AA10B55"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SCHLUSSBESTIMMUNGEN</w:t>
      </w:r>
    </w:p>
    <w:p w14:paraId="3F3CA933" w14:textId="77777777" w:rsidR="00B726E9" w:rsidRPr="00B726E9" w:rsidRDefault="00B726E9" w:rsidP="00B726E9">
      <w:pPr>
        <w:pStyle w:val="StandardWeb"/>
        <w:shd w:val="clear" w:color="auto" w:fill="FFFFFF"/>
        <w:textAlignment w:val="baseline"/>
        <w:rPr>
          <w:rFonts w:asciiTheme="minorHAnsi" w:hAnsiTheme="minorHAnsi" w:cstheme="minorHAnsi"/>
          <w:color w:val="000000"/>
        </w:rPr>
      </w:pPr>
      <w:r w:rsidRPr="00B726E9">
        <w:rPr>
          <w:rFonts w:asciiTheme="minorHAnsi" w:hAnsiTheme="minorHAnsi" w:cstheme="minorHAnsi"/>
          <w:color w:val="000000"/>
        </w:rPr>
        <w:t>• Für diesen Vertrag und dessen Durchführung gilt ausschließlich des Rechts der Bundesrepublik Deutschland.</w:t>
      </w:r>
    </w:p>
    <w:p w14:paraId="3FAD70B4" w14:textId="77777777" w:rsidR="00B726E9" w:rsidRPr="00B726E9" w:rsidRDefault="00B726E9" w:rsidP="005E6918">
      <w:pPr>
        <w:rPr>
          <w:rFonts w:cstheme="minorHAnsi"/>
          <w:color w:val="000000"/>
          <w:sz w:val="24"/>
          <w:szCs w:val="24"/>
          <w:shd w:val="clear" w:color="auto" w:fill="FFFFFF"/>
        </w:rPr>
      </w:pPr>
    </w:p>
    <w:sectPr w:rsidR="00B726E9" w:rsidRPr="00B726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934"/>
    <w:multiLevelType w:val="hybridMultilevel"/>
    <w:tmpl w:val="A28EB1C2"/>
    <w:lvl w:ilvl="0" w:tplc="B63EE83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0036BD"/>
    <w:multiLevelType w:val="hybridMultilevel"/>
    <w:tmpl w:val="3D3EC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A448DD"/>
    <w:multiLevelType w:val="hybridMultilevel"/>
    <w:tmpl w:val="FD28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554F4A"/>
    <w:multiLevelType w:val="hybridMultilevel"/>
    <w:tmpl w:val="7F160A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1633844">
    <w:abstractNumId w:val="3"/>
  </w:num>
  <w:num w:numId="2" w16cid:durableId="1639071102">
    <w:abstractNumId w:val="1"/>
  </w:num>
  <w:num w:numId="3" w16cid:durableId="500006668">
    <w:abstractNumId w:val="2"/>
  </w:num>
  <w:num w:numId="4" w16cid:durableId="174877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18"/>
    <w:rsid w:val="002725CB"/>
    <w:rsid w:val="003034F1"/>
    <w:rsid w:val="005E6918"/>
    <w:rsid w:val="00622B86"/>
    <w:rsid w:val="00B72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1586"/>
  <w15:chartTrackingRefBased/>
  <w15:docId w15:val="{0B9B4AB3-04C8-4036-AB0F-28F591EB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918"/>
    <w:pPr>
      <w:ind w:left="720"/>
      <w:contextualSpacing/>
    </w:pPr>
  </w:style>
  <w:style w:type="paragraph" w:styleId="StandardWeb">
    <w:name w:val="Normal (Web)"/>
    <w:basedOn w:val="Standard"/>
    <w:uiPriority w:val="99"/>
    <w:semiHidden/>
    <w:unhideWhenUsed/>
    <w:rsid w:val="002725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72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58">
      <w:bodyDiv w:val="1"/>
      <w:marLeft w:val="0"/>
      <w:marRight w:val="0"/>
      <w:marTop w:val="0"/>
      <w:marBottom w:val="0"/>
      <w:divBdr>
        <w:top w:val="none" w:sz="0" w:space="0" w:color="auto"/>
        <w:left w:val="none" w:sz="0" w:space="0" w:color="auto"/>
        <w:bottom w:val="none" w:sz="0" w:space="0" w:color="auto"/>
        <w:right w:val="none" w:sz="0" w:space="0" w:color="auto"/>
      </w:divBdr>
    </w:div>
    <w:div w:id="536889600">
      <w:bodyDiv w:val="1"/>
      <w:marLeft w:val="0"/>
      <w:marRight w:val="0"/>
      <w:marTop w:val="0"/>
      <w:marBottom w:val="0"/>
      <w:divBdr>
        <w:top w:val="none" w:sz="0" w:space="0" w:color="auto"/>
        <w:left w:val="none" w:sz="0" w:space="0" w:color="auto"/>
        <w:bottom w:val="none" w:sz="0" w:space="0" w:color="auto"/>
        <w:right w:val="none" w:sz="0" w:space="0" w:color="auto"/>
      </w:divBdr>
    </w:div>
    <w:div w:id="19095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Goettsberger</dc:creator>
  <cp:keywords/>
  <dc:description/>
  <cp:lastModifiedBy>Ingrid Goettsberger</cp:lastModifiedBy>
  <cp:revision>2</cp:revision>
  <dcterms:created xsi:type="dcterms:W3CDTF">2023-01-01T20:42:00Z</dcterms:created>
  <dcterms:modified xsi:type="dcterms:W3CDTF">2023-01-04T19:56:00Z</dcterms:modified>
</cp:coreProperties>
</file>