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12219" w:type="dxa"/>
        <w:tblLook w:val="04A0" w:firstRow="1" w:lastRow="0" w:firstColumn="1" w:lastColumn="0" w:noHBand="0" w:noVBand="1"/>
      </w:tblPr>
      <w:tblGrid>
        <w:gridCol w:w="6487"/>
        <w:gridCol w:w="3544"/>
        <w:gridCol w:w="2188"/>
      </w:tblGrid>
      <w:tr w:rsidR="001579B8" w:rsidRPr="001F31CE" w:rsidTr="00DA1316">
        <w:trPr>
          <w:gridAfter w:val="2"/>
          <w:wAfter w:w="5732" w:type="dxa"/>
          <w:trHeight w:val="289"/>
        </w:trPr>
        <w:tc>
          <w:tcPr>
            <w:tcW w:w="6487" w:type="dxa"/>
          </w:tcPr>
          <w:p w:rsidR="001579B8" w:rsidRPr="00BB68E2" w:rsidRDefault="001579B8" w:rsidP="001F31CE">
            <w:pPr>
              <w:rPr>
                <w:sz w:val="16"/>
                <w:szCs w:val="16"/>
              </w:rPr>
            </w:pPr>
            <w:r w:rsidRPr="00BB68E2">
              <w:rPr>
                <w:sz w:val="16"/>
                <w:szCs w:val="16"/>
                <w:u w:val="single"/>
              </w:rPr>
              <w:t>Stadt Porta Westfalica, Postfach 14 63, 32440 Porta Westfalica</w:t>
            </w:r>
          </w:p>
        </w:tc>
      </w:tr>
      <w:tr w:rsidR="00DA1316" w:rsidRPr="001F31CE" w:rsidTr="00DA1316">
        <w:trPr>
          <w:gridAfter w:val="1"/>
          <w:wAfter w:w="2188" w:type="dxa"/>
        </w:trPr>
        <w:tc>
          <w:tcPr>
            <w:tcW w:w="6487" w:type="dxa"/>
          </w:tcPr>
          <w:p w:rsidR="00DA1316" w:rsidRPr="00BB68E2" w:rsidRDefault="00DA1316" w:rsidP="00DA13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DA1316" w:rsidRDefault="00DA1316" w:rsidP="00DA1316">
            <w:pPr>
              <w:keepLines/>
              <w:widowControl w:val="0"/>
              <w:rPr>
                <w:rFonts w:cs="Arial"/>
                <w:sz w:val="18"/>
                <w:szCs w:val="18"/>
              </w:rPr>
            </w:pPr>
            <w:proofErr w:type="spellStart"/>
            <w:r w:rsidRPr="00BB68E2">
              <w:rPr>
                <w:rFonts w:cs="Arial"/>
                <w:sz w:val="18"/>
                <w:szCs w:val="18"/>
              </w:rPr>
              <w:t>Kempstraße</w:t>
            </w:r>
            <w:proofErr w:type="spellEnd"/>
            <w:r w:rsidRPr="00BB68E2">
              <w:rPr>
                <w:rFonts w:cs="Arial"/>
                <w:sz w:val="18"/>
                <w:szCs w:val="18"/>
              </w:rPr>
              <w:t xml:space="preserve"> 1</w:t>
            </w:r>
          </w:p>
          <w:p w:rsidR="00DA1316" w:rsidRDefault="00DA1316" w:rsidP="00DA1316">
            <w:pPr>
              <w:keepLines/>
              <w:widowControl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32457 Porta Westfalica</w:t>
            </w:r>
          </w:p>
          <w:p w:rsidR="00DA1316" w:rsidRPr="00BB68E2" w:rsidRDefault="00DA1316" w:rsidP="00DA1316">
            <w:pPr>
              <w:keepLines/>
              <w:widowControl w:val="0"/>
              <w:rPr>
                <w:rFonts w:cs="Arial"/>
                <w:sz w:val="18"/>
                <w:szCs w:val="18"/>
              </w:rPr>
            </w:pPr>
          </w:p>
        </w:tc>
      </w:tr>
      <w:tr w:rsidR="00DA1316" w:rsidRPr="001F31CE" w:rsidTr="00DA1316">
        <w:trPr>
          <w:gridAfter w:val="1"/>
          <w:wAfter w:w="2188" w:type="dxa"/>
          <w:trHeight w:val="148"/>
        </w:trPr>
        <w:tc>
          <w:tcPr>
            <w:tcW w:w="6487" w:type="dxa"/>
          </w:tcPr>
          <w:p w:rsidR="00DA1316" w:rsidRPr="00EC6FD6" w:rsidRDefault="00DA1316" w:rsidP="00DA1316">
            <w:pPr>
              <w:rPr>
                <w:sz w:val="22"/>
                <w:szCs w:val="22"/>
              </w:rPr>
            </w:pPr>
            <w:bookmarkStart w:id="0" w:name="vb_Versendungsform"/>
            <w:bookmarkStart w:id="1" w:name="vb_Anrede"/>
            <w:bookmarkStart w:id="2" w:name="vb_Wohnort"/>
            <w:bookmarkEnd w:id="0"/>
            <w:bookmarkEnd w:id="1"/>
            <w:bookmarkEnd w:id="2"/>
            <w:r w:rsidRPr="00EC6FD6">
              <w:rPr>
                <w:sz w:val="22"/>
                <w:szCs w:val="22"/>
              </w:rPr>
              <w:t>An die</w:t>
            </w:r>
          </w:p>
          <w:p w:rsidR="00DA1316" w:rsidRPr="00EC6FD6" w:rsidRDefault="00DA1316" w:rsidP="00DA1316">
            <w:pPr>
              <w:rPr>
                <w:sz w:val="22"/>
                <w:szCs w:val="22"/>
              </w:rPr>
            </w:pPr>
            <w:r w:rsidRPr="00EC6FD6">
              <w:rPr>
                <w:sz w:val="22"/>
                <w:szCs w:val="22"/>
              </w:rPr>
              <w:t>Schüler*innen sowie deren</w:t>
            </w:r>
          </w:p>
          <w:p w:rsidR="00DA1316" w:rsidRPr="00EC6FD6" w:rsidRDefault="00DA1316" w:rsidP="00DA1316">
            <w:pPr>
              <w:rPr>
                <w:sz w:val="22"/>
                <w:szCs w:val="22"/>
              </w:rPr>
            </w:pPr>
            <w:r w:rsidRPr="00EC6FD6">
              <w:rPr>
                <w:sz w:val="22"/>
                <w:szCs w:val="22"/>
              </w:rPr>
              <w:t>Erziehungsberechtigten der</w:t>
            </w:r>
          </w:p>
          <w:p w:rsidR="00DA1316" w:rsidRPr="00EC6FD6" w:rsidRDefault="00DA1316" w:rsidP="00DA1316">
            <w:pPr>
              <w:rPr>
                <w:sz w:val="22"/>
                <w:szCs w:val="22"/>
              </w:rPr>
            </w:pPr>
            <w:r w:rsidRPr="00EC6FD6">
              <w:rPr>
                <w:sz w:val="22"/>
                <w:szCs w:val="22"/>
              </w:rPr>
              <w:t>weiterführen</w:t>
            </w:r>
            <w:r>
              <w:rPr>
                <w:sz w:val="22"/>
                <w:szCs w:val="22"/>
              </w:rPr>
              <w:t>den</w:t>
            </w:r>
            <w:r w:rsidRPr="00EC6FD6">
              <w:rPr>
                <w:sz w:val="22"/>
                <w:szCs w:val="22"/>
              </w:rPr>
              <w:t xml:space="preserve"> Schulen in</w:t>
            </w:r>
          </w:p>
          <w:p w:rsidR="00DA1316" w:rsidRPr="00BB68E2" w:rsidRDefault="00DA1316" w:rsidP="00DA1316">
            <w:pPr>
              <w:rPr>
                <w:sz w:val="22"/>
                <w:szCs w:val="22"/>
              </w:rPr>
            </w:pPr>
            <w:r w:rsidRPr="00EC6FD6">
              <w:rPr>
                <w:sz w:val="22"/>
                <w:szCs w:val="22"/>
              </w:rPr>
              <w:t>Porta Westfalica</w:t>
            </w:r>
          </w:p>
        </w:tc>
        <w:tc>
          <w:tcPr>
            <w:tcW w:w="3544" w:type="dxa"/>
            <w:vAlign w:val="center"/>
          </w:tcPr>
          <w:p w:rsidR="00DA1316" w:rsidRPr="00DA1316" w:rsidRDefault="00DA1316" w:rsidP="00DA1316">
            <w:pPr>
              <w:keepLines/>
              <w:widowControl w:val="0"/>
              <w:rPr>
                <w:rFonts w:cs="Arial"/>
                <w:sz w:val="18"/>
                <w:szCs w:val="18"/>
              </w:rPr>
            </w:pPr>
            <w:r w:rsidRPr="00DA1316">
              <w:rPr>
                <w:rFonts w:cs="Arial"/>
                <w:sz w:val="18"/>
                <w:szCs w:val="18"/>
              </w:rPr>
              <w:t>Fachbereich IV</w:t>
            </w:r>
          </w:p>
          <w:p w:rsidR="00DA1316" w:rsidRPr="00DA1316" w:rsidRDefault="00DA1316" w:rsidP="00DA1316">
            <w:pPr>
              <w:keepLines/>
              <w:widowControl w:val="0"/>
              <w:rPr>
                <w:rFonts w:cs="Arial"/>
                <w:sz w:val="18"/>
                <w:szCs w:val="18"/>
              </w:rPr>
            </w:pPr>
            <w:r w:rsidRPr="00DA1316">
              <w:rPr>
                <w:rFonts w:cs="Arial"/>
                <w:sz w:val="18"/>
                <w:szCs w:val="18"/>
              </w:rPr>
              <w:t>Rathaus II, Hauptstr. 14</w:t>
            </w:r>
          </w:p>
          <w:p w:rsidR="00DA1316" w:rsidRDefault="00DA1316" w:rsidP="00DA1316">
            <w:pPr>
              <w:keepLines/>
              <w:widowControl w:val="0"/>
              <w:rPr>
                <w:rFonts w:cs="Arial"/>
                <w:sz w:val="18"/>
                <w:szCs w:val="18"/>
              </w:rPr>
            </w:pPr>
            <w:r w:rsidRPr="00DA1316">
              <w:rPr>
                <w:rFonts w:cs="Arial"/>
                <w:sz w:val="18"/>
                <w:szCs w:val="18"/>
              </w:rPr>
              <w:t>Schulverwaltungsamt</w:t>
            </w:r>
          </w:p>
          <w:p w:rsidR="00DA1316" w:rsidRPr="00DA1316" w:rsidRDefault="00DA1316" w:rsidP="00DA1316">
            <w:pPr>
              <w:keepLines/>
              <w:widowControl w:val="0"/>
              <w:rPr>
                <w:rFonts w:cs="Arial"/>
                <w:sz w:val="18"/>
                <w:szCs w:val="18"/>
              </w:rPr>
            </w:pPr>
          </w:p>
          <w:p w:rsidR="00DA1316" w:rsidRPr="00DA1316" w:rsidRDefault="00DA1316" w:rsidP="00DA1316">
            <w:pPr>
              <w:keepLines/>
              <w:widowControl w:val="0"/>
              <w:rPr>
                <w:rFonts w:cs="Arial"/>
                <w:sz w:val="18"/>
                <w:szCs w:val="18"/>
              </w:rPr>
            </w:pPr>
            <w:r w:rsidRPr="00DA1316">
              <w:rPr>
                <w:rFonts w:cs="Arial"/>
                <w:sz w:val="18"/>
                <w:szCs w:val="18"/>
              </w:rPr>
              <w:t>Raum: 1.15</w:t>
            </w:r>
          </w:p>
          <w:p w:rsidR="00DA1316" w:rsidRPr="00DA1316" w:rsidRDefault="00DA1316" w:rsidP="00DA1316">
            <w:pPr>
              <w:keepLines/>
              <w:widowControl w:val="0"/>
              <w:rPr>
                <w:rFonts w:cs="Arial"/>
                <w:sz w:val="18"/>
                <w:szCs w:val="18"/>
              </w:rPr>
            </w:pPr>
            <w:r w:rsidRPr="00DA1316">
              <w:rPr>
                <w:rFonts w:cs="Arial"/>
                <w:sz w:val="18"/>
                <w:szCs w:val="18"/>
              </w:rPr>
              <w:t xml:space="preserve">Zentrale:   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A1316">
              <w:rPr>
                <w:rFonts w:cs="Arial"/>
                <w:sz w:val="18"/>
                <w:szCs w:val="18"/>
              </w:rPr>
              <w:t xml:space="preserve">   </w:t>
            </w:r>
            <w:r>
              <w:rPr>
                <w:rFonts w:cs="Arial"/>
                <w:sz w:val="18"/>
                <w:szCs w:val="18"/>
              </w:rPr>
              <w:t>0571 791-0</w:t>
            </w:r>
          </w:p>
          <w:p w:rsidR="00DA1316" w:rsidRPr="00DA1316" w:rsidRDefault="00DA1316" w:rsidP="00DA1316">
            <w:pPr>
              <w:keepLines/>
              <w:widowControl w:val="0"/>
              <w:rPr>
                <w:rFonts w:cs="Arial"/>
                <w:sz w:val="18"/>
                <w:szCs w:val="18"/>
              </w:rPr>
            </w:pPr>
            <w:r w:rsidRPr="00DA1316">
              <w:rPr>
                <w:rFonts w:cs="Arial"/>
                <w:sz w:val="18"/>
                <w:szCs w:val="18"/>
              </w:rPr>
              <w:t xml:space="preserve">Durchwahl:   </w:t>
            </w:r>
            <w:r>
              <w:rPr>
                <w:rFonts w:cs="Arial"/>
                <w:sz w:val="18"/>
                <w:szCs w:val="18"/>
              </w:rPr>
              <w:t xml:space="preserve"> 0571 791-163</w:t>
            </w:r>
          </w:p>
          <w:p w:rsidR="00DA1316" w:rsidRDefault="00DA1316" w:rsidP="00DA1316">
            <w:pPr>
              <w:keepLines/>
              <w:widowControl w:val="0"/>
              <w:rPr>
                <w:rFonts w:cs="Arial"/>
                <w:sz w:val="18"/>
                <w:szCs w:val="18"/>
              </w:rPr>
            </w:pPr>
            <w:r w:rsidRPr="00DA1316">
              <w:rPr>
                <w:rFonts w:cs="Arial"/>
                <w:sz w:val="18"/>
                <w:szCs w:val="18"/>
              </w:rPr>
              <w:t xml:space="preserve">Fax:               </w:t>
            </w:r>
            <w:r>
              <w:rPr>
                <w:rFonts w:cs="Arial"/>
                <w:sz w:val="18"/>
                <w:szCs w:val="18"/>
              </w:rPr>
              <w:t>0571 791-454</w:t>
            </w:r>
          </w:p>
          <w:p w:rsidR="00DA1316" w:rsidRPr="00DA1316" w:rsidRDefault="00DA1316" w:rsidP="00DA1316">
            <w:pPr>
              <w:keepLines/>
              <w:widowControl w:val="0"/>
              <w:rPr>
                <w:rFonts w:cs="Arial"/>
                <w:sz w:val="18"/>
                <w:szCs w:val="18"/>
              </w:rPr>
            </w:pPr>
          </w:p>
          <w:p w:rsidR="00DA1316" w:rsidRPr="00DA1316" w:rsidRDefault="00DA1316" w:rsidP="00DA1316">
            <w:pPr>
              <w:keepLines/>
              <w:widowControl w:val="0"/>
              <w:rPr>
                <w:rFonts w:cs="Arial"/>
                <w:sz w:val="18"/>
                <w:szCs w:val="18"/>
              </w:rPr>
            </w:pPr>
            <w:r w:rsidRPr="00DA1316">
              <w:rPr>
                <w:rFonts w:cs="Arial"/>
                <w:sz w:val="18"/>
                <w:szCs w:val="18"/>
              </w:rPr>
              <w:t>eve.franke@portawestfalica.de</w:t>
            </w:r>
          </w:p>
          <w:p w:rsidR="00DA1316" w:rsidRPr="00DA1316" w:rsidRDefault="00DA1316" w:rsidP="00DA1316">
            <w:pPr>
              <w:keepLines/>
              <w:widowControl w:val="0"/>
              <w:rPr>
                <w:rFonts w:cs="Arial"/>
                <w:sz w:val="18"/>
                <w:szCs w:val="18"/>
              </w:rPr>
            </w:pPr>
            <w:r w:rsidRPr="00DA1316">
              <w:rPr>
                <w:rFonts w:cs="Arial"/>
                <w:sz w:val="18"/>
                <w:szCs w:val="18"/>
              </w:rPr>
              <w:t>schulwesen@portawestfalica.de</w:t>
            </w:r>
          </w:p>
          <w:p w:rsidR="00DA1316" w:rsidRPr="00BB68E2" w:rsidRDefault="00DA1316" w:rsidP="00DA1316">
            <w:pPr>
              <w:keepLines/>
              <w:widowControl w:val="0"/>
              <w:rPr>
                <w:rFonts w:cs="Arial"/>
                <w:sz w:val="18"/>
                <w:szCs w:val="18"/>
              </w:rPr>
            </w:pPr>
            <w:r w:rsidRPr="00DA1316">
              <w:rPr>
                <w:rFonts w:cs="Arial"/>
                <w:sz w:val="18"/>
                <w:szCs w:val="18"/>
              </w:rPr>
              <w:t>www.portawestfalica.de</w:t>
            </w:r>
          </w:p>
        </w:tc>
      </w:tr>
      <w:tr w:rsidR="00DA1316" w:rsidRPr="001F31CE" w:rsidTr="00DA1316">
        <w:trPr>
          <w:gridAfter w:val="1"/>
          <w:wAfter w:w="2188" w:type="dxa"/>
        </w:trPr>
        <w:tc>
          <w:tcPr>
            <w:tcW w:w="6487" w:type="dxa"/>
          </w:tcPr>
          <w:p w:rsidR="00DA1316" w:rsidRPr="00BB68E2" w:rsidRDefault="00DA1316" w:rsidP="00DA1316">
            <w:pPr>
              <w:rPr>
                <w:sz w:val="22"/>
                <w:szCs w:val="22"/>
              </w:rPr>
            </w:pPr>
            <w:bookmarkStart w:id="3" w:name="vb_Adresszusatz"/>
            <w:bookmarkEnd w:id="3"/>
          </w:p>
        </w:tc>
        <w:tc>
          <w:tcPr>
            <w:tcW w:w="3544" w:type="dxa"/>
            <w:vAlign w:val="center"/>
          </w:tcPr>
          <w:p w:rsidR="00DA1316" w:rsidRPr="00BB68E2" w:rsidRDefault="00DA1316" w:rsidP="00DA1316">
            <w:pPr>
              <w:keepLines/>
              <w:widowControl w:val="0"/>
              <w:rPr>
                <w:sz w:val="18"/>
                <w:szCs w:val="18"/>
              </w:rPr>
            </w:pPr>
          </w:p>
        </w:tc>
      </w:tr>
      <w:tr w:rsidR="00DA1316" w:rsidRPr="001F31CE" w:rsidTr="00DA1316">
        <w:tc>
          <w:tcPr>
            <w:tcW w:w="6487" w:type="dxa"/>
          </w:tcPr>
          <w:p w:rsidR="00DA1316" w:rsidRPr="00BB68E2" w:rsidRDefault="00DA1316" w:rsidP="00DA13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DA1316" w:rsidRPr="00BB68E2" w:rsidRDefault="00DA1316" w:rsidP="00DA1316">
            <w:pPr>
              <w:keepLines/>
              <w:widowControl w:val="0"/>
              <w:rPr>
                <w:sz w:val="18"/>
                <w:szCs w:val="18"/>
              </w:rPr>
            </w:pPr>
          </w:p>
        </w:tc>
        <w:tc>
          <w:tcPr>
            <w:tcW w:w="2188" w:type="dxa"/>
            <w:vAlign w:val="center"/>
          </w:tcPr>
          <w:p w:rsidR="00DA1316" w:rsidRPr="00BB68E2" w:rsidRDefault="00DA1316" w:rsidP="00DA1316">
            <w:pPr>
              <w:pStyle w:val="Kopfzeile"/>
              <w:keepLines/>
              <w:widowControl w:val="0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</w:tbl>
    <w:p w:rsidR="00BB68E2" w:rsidRPr="00BB68E2" w:rsidRDefault="00BB68E2" w:rsidP="00BB68E2">
      <w:pPr>
        <w:rPr>
          <w:vanish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544"/>
      </w:tblGrid>
      <w:tr w:rsidR="00E46294" w:rsidRPr="001F31CE" w:rsidTr="001F31CE">
        <w:tc>
          <w:tcPr>
            <w:tcW w:w="3544" w:type="dxa"/>
            <w:vAlign w:val="center"/>
          </w:tcPr>
          <w:p w:rsidR="004D5CCD" w:rsidRPr="00BB68E2" w:rsidRDefault="004D5CCD" w:rsidP="001F31CE">
            <w:pPr>
              <w:keepLines/>
              <w:widowControl w:val="0"/>
              <w:rPr>
                <w:sz w:val="18"/>
                <w:szCs w:val="18"/>
              </w:rPr>
            </w:pPr>
            <w:bookmarkStart w:id="4" w:name="_GoBack"/>
            <w:bookmarkEnd w:id="4"/>
          </w:p>
        </w:tc>
      </w:tr>
    </w:tbl>
    <w:p w:rsidR="008007D5" w:rsidRDefault="00481C82">
      <w:pPr>
        <w:sectPr w:rsidR="008007D5" w:rsidSect="00EE290E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2520" w:right="397" w:bottom="1134" w:left="1418" w:header="284" w:footer="301" w:gutter="0"/>
          <w:cols w:space="708"/>
          <w:titlePg/>
          <w:docGrid w:linePitch="360"/>
        </w:sectPr>
      </w:pPr>
      <w:r>
        <w:br w:type="textWrapping" w:clear="all"/>
      </w:r>
    </w:p>
    <w:tbl>
      <w:tblPr>
        <w:tblW w:w="0" w:type="auto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6518"/>
        <w:gridCol w:w="2838"/>
      </w:tblGrid>
      <w:tr w:rsidR="008007D5" w:rsidRPr="00777D0A" w:rsidTr="001F31CE">
        <w:tc>
          <w:tcPr>
            <w:tcW w:w="6629" w:type="dxa"/>
          </w:tcPr>
          <w:p w:rsidR="008007D5" w:rsidRPr="00BB68E2" w:rsidRDefault="008007D5">
            <w:pPr>
              <w:rPr>
                <w:sz w:val="22"/>
                <w:szCs w:val="22"/>
              </w:rPr>
            </w:pPr>
          </w:p>
        </w:tc>
        <w:tc>
          <w:tcPr>
            <w:tcW w:w="2867" w:type="dxa"/>
          </w:tcPr>
          <w:p w:rsidR="008007D5" w:rsidRPr="00BB68E2" w:rsidRDefault="00C44B57" w:rsidP="006123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08.05.</w:t>
            </w:r>
            <w:r w:rsidR="00F23178">
              <w:rPr>
                <w:sz w:val="22"/>
                <w:szCs w:val="22"/>
              </w:rPr>
              <w:t>2025</w:t>
            </w:r>
          </w:p>
        </w:tc>
      </w:tr>
    </w:tbl>
    <w:p w:rsidR="001579B8" w:rsidRPr="00612397" w:rsidRDefault="001579B8">
      <w:pPr>
        <w:rPr>
          <w:szCs w:val="22"/>
        </w:rPr>
      </w:pPr>
    </w:p>
    <w:p w:rsidR="00612397" w:rsidRPr="00612397" w:rsidRDefault="00612397" w:rsidP="00612397">
      <w:pPr>
        <w:pStyle w:val="Kopfzeile"/>
        <w:rPr>
          <w:rFonts w:cs="Arial"/>
          <w:b/>
          <w:szCs w:val="22"/>
        </w:rPr>
      </w:pPr>
      <w:bookmarkStart w:id="5" w:name="vb_Text"/>
      <w:bookmarkEnd w:id="5"/>
      <w:r w:rsidRPr="00612397">
        <w:rPr>
          <w:rFonts w:cs="Arial"/>
          <w:b/>
          <w:szCs w:val="22"/>
        </w:rPr>
        <w:t>Überprüfung der Auslastung in der Schülerbeförderung</w:t>
      </w:r>
    </w:p>
    <w:p w:rsidR="00E53506" w:rsidRDefault="00612397" w:rsidP="00612397">
      <w:pPr>
        <w:pStyle w:val="Kopfzeile"/>
        <w:tabs>
          <w:tab w:val="clear" w:pos="4536"/>
          <w:tab w:val="clear" w:pos="9072"/>
        </w:tabs>
        <w:rPr>
          <w:rFonts w:cs="Arial"/>
          <w:b/>
          <w:szCs w:val="22"/>
        </w:rPr>
      </w:pPr>
      <w:r w:rsidRPr="00612397">
        <w:rPr>
          <w:rFonts w:cs="Arial"/>
          <w:b/>
          <w:szCs w:val="22"/>
        </w:rPr>
        <w:t xml:space="preserve">hier: </w:t>
      </w:r>
      <w:r w:rsidR="00C44B57">
        <w:rPr>
          <w:rFonts w:cs="Arial"/>
          <w:b/>
          <w:szCs w:val="22"/>
        </w:rPr>
        <w:t>Fahrgastzählung in der Zeit vom 19.05.2025 bis zum 23.05.2025</w:t>
      </w:r>
    </w:p>
    <w:p w:rsidR="00612397" w:rsidRDefault="00612397" w:rsidP="00612397">
      <w:pPr>
        <w:pStyle w:val="Kopfzeile"/>
        <w:tabs>
          <w:tab w:val="clear" w:pos="4536"/>
          <w:tab w:val="clear" w:pos="9072"/>
        </w:tabs>
        <w:rPr>
          <w:rFonts w:cs="Arial"/>
          <w:b/>
          <w:szCs w:val="22"/>
        </w:rPr>
      </w:pPr>
    </w:p>
    <w:p w:rsidR="00612397" w:rsidRDefault="00612397" w:rsidP="00612397">
      <w:pPr>
        <w:pStyle w:val="Kopfzeile"/>
        <w:tabs>
          <w:tab w:val="clear" w:pos="4536"/>
          <w:tab w:val="clear" w:pos="9072"/>
        </w:tabs>
        <w:rPr>
          <w:rFonts w:cs="Arial"/>
          <w:b/>
          <w:szCs w:val="22"/>
        </w:rPr>
      </w:pPr>
    </w:p>
    <w:p w:rsidR="00612397" w:rsidRDefault="00612397" w:rsidP="00612397">
      <w:pPr>
        <w:pStyle w:val="Kopfzeile"/>
        <w:rPr>
          <w:rFonts w:cs="Arial"/>
          <w:sz w:val="22"/>
          <w:szCs w:val="22"/>
        </w:rPr>
      </w:pPr>
      <w:r w:rsidRPr="00612397">
        <w:rPr>
          <w:rFonts w:cs="Arial"/>
          <w:sz w:val="22"/>
          <w:szCs w:val="22"/>
        </w:rPr>
        <w:t>Sehr geehrte Damen und Herren,</w:t>
      </w:r>
    </w:p>
    <w:p w:rsidR="00612397" w:rsidRPr="00612397" w:rsidRDefault="00612397" w:rsidP="00612397">
      <w:pPr>
        <w:pStyle w:val="Kopfzeile"/>
        <w:rPr>
          <w:rFonts w:cs="Arial"/>
          <w:sz w:val="22"/>
          <w:szCs w:val="22"/>
        </w:rPr>
      </w:pPr>
    </w:p>
    <w:p w:rsidR="00612397" w:rsidRDefault="00612397" w:rsidP="00612397">
      <w:pPr>
        <w:pStyle w:val="Kopfzeile"/>
        <w:rPr>
          <w:rFonts w:cs="Arial"/>
          <w:sz w:val="22"/>
          <w:szCs w:val="22"/>
        </w:rPr>
      </w:pPr>
      <w:r w:rsidRPr="00612397">
        <w:rPr>
          <w:rFonts w:cs="Arial"/>
          <w:sz w:val="22"/>
          <w:szCs w:val="22"/>
        </w:rPr>
        <w:t>in den vergangenen Monaten sind zahlreiche Beschwerden eingegangen aufgrund überfüllter Fahrzeuge in der Schülerbeförderung.</w:t>
      </w:r>
      <w:r w:rsidR="00C44B57" w:rsidRPr="00C44B57">
        <w:rPr>
          <w:rFonts w:cs="Arial"/>
          <w:sz w:val="22"/>
          <w:szCs w:val="22"/>
        </w:rPr>
        <w:t xml:space="preserve"> </w:t>
      </w:r>
      <w:r w:rsidR="00C44B57">
        <w:rPr>
          <w:rFonts w:cs="Arial"/>
          <w:sz w:val="22"/>
          <w:szCs w:val="22"/>
        </w:rPr>
        <w:t>Da die Fahrgastzählung im Dezember 2024 nicht ausreichend verwertbare Ergebnisse gezeigt hat,</w:t>
      </w:r>
      <w:r w:rsidR="00C44B57" w:rsidRPr="00612397">
        <w:rPr>
          <w:rFonts w:cs="Arial"/>
          <w:sz w:val="22"/>
          <w:szCs w:val="22"/>
        </w:rPr>
        <w:t xml:space="preserve"> hat die Stadtverwaltung in Abstimmung mit den beauftragten Busunternehmen für den Zeitraum von </w:t>
      </w:r>
      <w:r w:rsidR="00C44B57" w:rsidRPr="00C44B57">
        <w:rPr>
          <w:rFonts w:cs="Arial"/>
          <w:sz w:val="22"/>
          <w:szCs w:val="22"/>
        </w:rPr>
        <w:t>Montag, dem 19.05.2025 bis Freitag, dem 23.05.2025,</w:t>
      </w:r>
      <w:r w:rsidR="00C44B57" w:rsidRPr="00612397">
        <w:rPr>
          <w:rFonts w:cs="Arial"/>
          <w:sz w:val="22"/>
          <w:szCs w:val="22"/>
        </w:rPr>
        <w:t xml:space="preserve"> eine flächendeckende Fahrgastzählung in de</w:t>
      </w:r>
      <w:r w:rsidR="00C44B57">
        <w:rPr>
          <w:rFonts w:cs="Arial"/>
          <w:sz w:val="22"/>
          <w:szCs w:val="22"/>
        </w:rPr>
        <w:t>r Schülerbeförderung veranlasst</w:t>
      </w:r>
      <w:r w:rsidRPr="00612397">
        <w:rPr>
          <w:rFonts w:cs="Arial"/>
          <w:sz w:val="22"/>
          <w:szCs w:val="22"/>
        </w:rPr>
        <w:t xml:space="preserve"> Es werden in diesem Zeitraum alle Fahrgäste auf einer Fahrt gezählt und Fahrten erfasst, bei denen nicht alle Schüler*innen aufgenommen werden konnten.</w:t>
      </w:r>
    </w:p>
    <w:p w:rsidR="00612397" w:rsidRPr="00612397" w:rsidRDefault="00612397" w:rsidP="00612397">
      <w:pPr>
        <w:pStyle w:val="Kopfzeile"/>
        <w:rPr>
          <w:rFonts w:cs="Arial"/>
          <w:sz w:val="22"/>
          <w:szCs w:val="22"/>
        </w:rPr>
      </w:pPr>
    </w:p>
    <w:p w:rsidR="00612397" w:rsidRDefault="00612397" w:rsidP="00612397">
      <w:pPr>
        <w:pStyle w:val="Kopfzeile"/>
        <w:rPr>
          <w:rFonts w:cs="Arial"/>
          <w:sz w:val="22"/>
          <w:szCs w:val="22"/>
        </w:rPr>
      </w:pPr>
      <w:r w:rsidRPr="00612397">
        <w:rPr>
          <w:rFonts w:cs="Arial"/>
          <w:sz w:val="22"/>
          <w:szCs w:val="22"/>
        </w:rPr>
        <w:t>Nur anhand aussagekräftiger Zahlen kann zuverlässig, die erforderliche Kapazität ermittelt werden, um anschließend den Einsatz der Fahrzeuge in der Schülerbeförderung zusammen mit den Busunternehmen bedarfsgerecht zu planen.</w:t>
      </w:r>
    </w:p>
    <w:p w:rsidR="00612397" w:rsidRPr="00612397" w:rsidRDefault="00612397" w:rsidP="00612397">
      <w:pPr>
        <w:pStyle w:val="Kopfzeile"/>
        <w:rPr>
          <w:rFonts w:cs="Arial"/>
          <w:sz w:val="22"/>
          <w:szCs w:val="22"/>
        </w:rPr>
      </w:pPr>
    </w:p>
    <w:p w:rsidR="00612397" w:rsidRDefault="00612397" w:rsidP="00612397">
      <w:pPr>
        <w:pStyle w:val="Kopfzeile"/>
        <w:rPr>
          <w:rFonts w:cs="Arial"/>
          <w:sz w:val="22"/>
          <w:szCs w:val="22"/>
        </w:rPr>
      </w:pPr>
      <w:r w:rsidRPr="00612397">
        <w:rPr>
          <w:rFonts w:cs="Arial"/>
          <w:sz w:val="22"/>
          <w:szCs w:val="22"/>
        </w:rPr>
        <w:t>Deshalb wird darum gebeten, dass die Schüler*innen in dieser Woche die Buslinie nutzen, die regulär auf dem Weg zur Schule genutzt wird und nicht mit dem Auto gebracht werden.</w:t>
      </w:r>
    </w:p>
    <w:p w:rsidR="00612397" w:rsidRDefault="00612397" w:rsidP="00612397">
      <w:pPr>
        <w:pStyle w:val="Kopfzeile"/>
        <w:rPr>
          <w:rFonts w:cs="Arial"/>
          <w:sz w:val="22"/>
          <w:szCs w:val="22"/>
        </w:rPr>
      </w:pPr>
    </w:p>
    <w:p w:rsidR="00612397" w:rsidRPr="00612397" w:rsidRDefault="00612397" w:rsidP="00612397">
      <w:pPr>
        <w:pStyle w:val="Kopfzeile"/>
        <w:rPr>
          <w:rFonts w:cs="Arial"/>
          <w:sz w:val="22"/>
          <w:szCs w:val="22"/>
        </w:rPr>
      </w:pPr>
    </w:p>
    <w:p w:rsidR="00612397" w:rsidRPr="00612397" w:rsidRDefault="00612397" w:rsidP="00612397">
      <w:pPr>
        <w:pStyle w:val="Kopfzeile"/>
        <w:rPr>
          <w:rFonts w:cs="Arial"/>
          <w:sz w:val="22"/>
          <w:szCs w:val="22"/>
        </w:rPr>
      </w:pPr>
      <w:r w:rsidRPr="00612397">
        <w:rPr>
          <w:rFonts w:cs="Arial"/>
          <w:sz w:val="22"/>
          <w:szCs w:val="22"/>
        </w:rPr>
        <w:t>Freundliche Grüße</w:t>
      </w:r>
    </w:p>
    <w:p w:rsidR="00612397" w:rsidRDefault="00612397" w:rsidP="00612397">
      <w:pPr>
        <w:pStyle w:val="Kopfzeile"/>
        <w:tabs>
          <w:tab w:val="clear" w:pos="4536"/>
          <w:tab w:val="clear" w:pos="9072"/>
        </w:tabs>
        <w:rPr>
          <w:rFonts w:cs="Arial"/>
          <w:sz w:val="22"/>
          <w:szCs w:val="22"/>
        </w:rPr>
      </w:pPr>
      <w:r w:rsidRPr="00612397">
        <w:rPr>
          <w:rFonts w:cs="Arial"/>
          <w:sz w:val="22"/>
          <w:szCs w:val="22"/>
        </w:rPr>
        <w:t>Im Auftrag</w:t>
      </w:r>
    </w:p>
    <w:p w:rsidR="00612397" w:rsidRDefault="00612397" w:rsidP="00612397">
      <w:pPr>
        <w:pStyle w:val="Kopfzeile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:rsidR="00612397" w:rsidRDefault="00612397" w:rsidP="00612397">
      <w:pPr>
        <w:pStyle w:val="Kopfzeile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:rsidR="00612397" w:rsidRPr="00612397" w:rsidRDefault="00612397" w:rsidP="00612397">
      <w:pPr>
        <w:pStyle w:val="Kopfzeile"/>
        <w:tabs>
          <w:tab w:val="clear" w:pos="4536"/>
          <w:tab w:val="clear" w:pos="9072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gez. Franke</w:t>
      </w:r>
    </w:p>
    <w:sectPr w:rsidR="00612397" w:rsidRPr="00612397" w:rsidSect="00EE290E">
      <w:type w:val="continuous"/>
      <w:pgSz w:w="11906" w:h="16838"/>
      <w:pgMar w:top="968" w:right="1133" w:bottom="1134" w:left="1417" w:header="284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E83" w:rsidRDefault="00305E83" w:rsidP="001977D6">
      <w:r>
        <w:separator/>
      </w:r>
    </w:p>
  </w:endnote>
  <w:endnote w:type="continuationSeparator" w:id="0">
    <w:p w:rsidR="00305E83" w:rsidRDefault="00305E83" w:rsidP="0019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304" w:rsidRPr="00BB68E2" w:rsidRDefault="00B45DEB" w:rsidP="00271619">
    <w:pPr>
      <w:pStyle w:val="Fuzeile"/>
      <w:ind w:right="-567"/>
      <w:jc w:val="right"/>
      <w:rPr>
        <w:color w:val="A6A6A6"/>
        <w:sz w:val="20"/>
        <w:szCs w:val="20"/>
      </w:rPr>
    </w:pPr>
    <w:r w:rsidRPr="00BB68E2">
      <w:rPr>
        <w:color w:val="A6A6A6"/>
        <w:sz w:val="20"/>
        <w:szCs w:val="20"/>
      </w:rPr>
      <w:fldChar w:fldCharType="begin"/>
    </w:r>
    <w:r w:rsidR="00F61304" w:rsidRPr="00BB68E2">
      <w:rPr>
        <w:color w:val="A6A6A6"/>
        <w:sz w:val="20"/>
        <w:szCs w:val="20"/>
      </w:rPr>
      <w:instrText xml:space="preserve"> PAGE  \* Arabic </w:instrText>
    </w:r>
    <w:r w:rsidRPr="00BB68E2">
      <w:rPr>
        <w:color w:val="A6A6A6"/>
        <w:sz w:val="20"/>
        <w:szCs w:val="20"/>
      </w:rPr>
      <w:fldChar w:fldCharType="separate"/>
    </w:r>
    <w:r w:rsidR="00DA1316">
      <w:rPr>
        <w:noProof/>
        <w:color w:val="A6A6A6"/>
        <w:sz w:val="20"/>
        <w:szCs w:val="20"/>
      </w:rPr>
      <w:t>2</w:t>
    </w:r>
    <w:r w:rsidRPr="00BB68E2">
      <w:rPr>
        <w:color w:val="A6A6A6"/>
        <w:sz w:val="20"/>
        <w:szCs w:val="20"/>
      </w:rPr>
      <w:fldChar w:fldCharType="end"/>
    </w:r>
    <w:r w:rsidR="00F61304" w:rsidRPr="00BB68E2">
      <w:rPr>
        <w:color w:val="A6A6A6"/>
        <w:sz w:val="20"/>
        <w:szCs w:val="20"/>
      </w:rPr>
      <w:t>/</w:t>
    </w:r>
    <w:r w:rsidRPr="00BB68E2">
      <w:rPr>
        <w:color w:val="A6A6A6"/>
        <w:sz w:val="20"/>
        <w:szCs w:val="20"/>
      </w:rPr>
      <w:fldChar w:fldCharType="begin"/>
    </w:r>
    <w:r w:rsidR="00F61304" w:rsidRPr="00BB68E2">
      <w:rPr>
        <w:color w:val="A6A6A6"/>
        <w:sz w:val="20"/>
        <w:szCs w:val="20"/>
      </w:rPr>
      <w:instrText xml:space="preserve"> NUMPAGES  \* Arabic </w:instrText>
    </w:r>
    <w:r w:rsidRPr="00BB68E2">
      <w:rPr>
        <w:color w:val="A6A6A6"/>
        <w:sz w:val="20"/>
        <w:szCs w:val="20"/>
      </w:rPr>
      <w:fldChar w:fldCharType="separate"/>
    </w:r>
    <w:r w:rsidR="00DA1316">
      <w:rPr>
        <w:noProof/>
        <w:color w:val="A6A6A6"/>
        <w:sz w:val="20"/>
        <w:szCs w:val="20"/>
      </w:rPr>
      <w:t>2</w:t>
    </w:r>
    <w:r w:rsidRPr="00BB68E2">
      <w:rPr>
        <w:color w:val="A6A6A6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304" w:rsidRDefault="00F61304" w:rsidP="006405F4">
    <w:pPr>
      <w:rPr>
        <w:rFonts w:cs="Arial"/>
        <w:sz w:val="8"/>
        <w:szCs w:val="12"/>
      </w:rPr>
    </w:pPr>
  </w:p>
  <w:p w:rsidR="00F61304" w:rsidRDefault="004968F0" w:rsidP="006405F4">
    <w:pPr>
      <w:tabs>
        <w:tab w:val="left" w:pos="0"/>
        <w:tab w:val="left" w:pos="2268"/>
        <w:tab w:val="left" w:pos="4536"/>
        <w:tab w:val="left" w:pos="6804"/>
      </w:tabs>
      <w:ind w:left="-709"/>
      <w:contextualSpacing/>
      <w:rPr>
        <w:rFonts w:cs="Arial"/>
        <w:b/>
        <w:sz w:val="6"/>
        <w:szCs w:val="6"/>
      </w:rPr>
    </w:pPr>
    <w:r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2576830</wp:posOffset>
              </wp:positionH>
              <wp:positionV relativeFrom="paragraph">
                <wp:posOffset>208915</wp:posOffset>
              </wp:positionV>
              <wp:extent cx="431800" cy="635"/>
              <wp:effectExtent l="6350" t="8255" r="12065" b="762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rot="16200000" flipH="1">
                        <a:off x="0" y="0"/>
                        <a:ext cx="43180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1CF5E8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202.9pt;margin-top:16.45pt;width:34pt;height:.05pt;rotation:9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"/>
          </w:pict>
        </mc:Fallback>
      </mc:AlternateContent>
    </w:r>
  </w:p>
  <w:p w:rsidR="00F61304" w:rsidRDefault="00F61304" w:rsidP="0059781D">
    <w:pPr>
      <w:tabs>
        <w:tab w:val="left" w:pos="0"/>
        <w:tab w:val="left" w:pos="2268"/>
        <w:tab w:val="left" w:pos="4536"/>
        <w:tab w:val="left" w:pos="6804"/>
      </w:tabs>
      <w:ind w:left="-142"/>
      <w:contextualSpacing/>
      <w:rPr>
        <w:rFonts w:cs="Arial"/>
        <w:i/>
        <w:sz w:val="12"/>
        <w:szCs w:val="12"/>
      </w:rPr>
    </w:pPr>
    <w:r>
      <w:rPr>
        <w:rFonts w:cs="Arial"/>
        <w:b/>
        <w:sz w:val="12"/>
        <w:szCs w:val="12"/>
      </w:rPr>
      <w:tab/>
    </w:r>
    <w:r>
      <w:rPr>
        <w:rFonts w:cs="Arial"/>
        <w:i/>
        <w:sz w:val="12"/>
        <w:szCs w:val="12"/>
      </w:rPr>
      <w:t>Sparkasse Bad Oeynhausen - Porta</w:t>
    </w:r>
  </w:p>
  <w:p w:rsidR="00F61304" w:rsidRDefault="00F61304" w:rsidP="0059781D">
    <w:pPr>
      <w:tabs>
        <w:tab w:val="left" w:pos="0"/>
        <w:tab w:val="left" w:pos="2268"/>
        <w:tab w:val="left" w:pos="4536"/>
        <w:tab w:val="left" w:pos="6804"/>
      </w:tabs>
      <w:rPr>
        <w:rFonts w:cs="Arial"/>
        <w:b/>
        <w:sz w:val="6"/>
        <w:szCs w:val="12"/>
      </w:rPr>
    </w:pPr>
    <w:r>
      <w:rPr>
        <w:rFonts w:cs="Arial"/>
        <w:i/>
        <w:sz w:val="12"/>
        <w:szCs w:val="12"/>
      </w:rPr>
      <w:t>Westfalica</w:t>
    </w:r>
    <w:r>
      <w:rPr>
        <w:rFonts w:cs="Arial"/>
        <w:i/>
        <w:sz w:val="12"/>
        <w:szCs w:val="12"/>
      </w:rPr>
      <w:tab/>
      <w:t>Volksbank Mindener Land eG</w:t>
    </w:r>
    <w:r>
      <w:rPr>
        <w:rFonts w:cs="Arial"/>
        <w:i/>
        <w:sz w:val="12"/>
        <w:szCs w:val="12"/>
      </w:rPr>
      <w:tab/>
    </w:r>
    <w:r>
      <w:rPr>
        <w:rFonts w:cs="Arial"/>
        <w:b/>
        <w:sz w:val="12"/>
        <w:szCs w:val="12"/>
      </w:rPr>
      <w:t>Unsere Öffnungszeiten:</w:t>
    </w:r>
    <w:r>
      <w:rPr>
        <w:rFonts w:cs="Arial"/>
        <w:b/>
        <w:sz w:val="12"/>
        <w:szCs w:val="12"/>
      </w:rPr>
      <w:br/>
    </w:r>
  </w:p>
  <w:p w:rsidR="00F61304" w:rsidRDefault="00F61304" w:rsidP="0059781D">
    <w:pPr>
      <w:tabs>
        <w:tab w:val="left" w:pos="0"/>
        <w:tab w:val="left" w:pos="426"/>
        <w:tab w:val="left" w:pos="2268"/>
        <w:tab w:val="left" w:pos="4536"/>
        <w:tab w:val="left" w:pos="6804"/>
        <w:tab w:val="left" w:pos="9781"/>
      </w:tabs>
      <w:ind w:left="-709"/>
      <w:contextualSpacing/>
      <w:rPr>
        <w:rFonts w:cs="Arial"/>
        <w:sz w:val="12"/>
        <w:szCs w:val="12"/>
      </w:rPr>
    </w:pPr>
    <w:r>
      <w:rPr>
        <w:rFonts w:cs="Arial"/>
        <w:sz w:val="12"/>
        <w:szCs w:val="12"/>
      </w:rPr>
      <w:tab/>
      <w:t>IBAN: DE21 4905 1285 0000 0000 59</w:t>
    </w:r>
    <w:r>
      <w:rPr>
        <w:rFonts w:cs="Arial"/>
        <w:sz w:val="12"/>
        <w:szCs w:val="12"/>
      </w:rPr>
      <w:tab/>
      <w:t>IBAN: DE32 4906 0127 0111 9994 00</w:t>
    </w:r>
    <w:r>
      <w:rPr>
        <w:rFonts w:cs="Arial"/>
        <w:sz w:val="12"/>
        <w:szCs w:val="12"/>
      </w:rPr>
      <w:tab/>
      <w:t>Unsere Öffnungszeiten finden Sie auf unserer Internetseite unter www.portawestfalica.de</w:t>
    </w:r>
    <w:r>
      <w:rPr>
        <w:rFonts w:cs="Arial"/>
        <w:sz w:val="12"/>
        <w:szCs w:val="12"/>
      </w:rPr>
      <w:tab/>
    </w:r>
  </w:p>
  <w:p w:rsidR="00F61304" w:rsidRPr="00BC13E6" w:rsidRDefault="00F61304" w:rsidP="0059781D">
    <w:pPr>
      <w:tabs>
        <w:tab w:val="left" w:pos="0"/>
        <w:tab w:val="left" w:pos="2268"/>
        <w:tab w:val="left" w:pos="4536"/>
        <w:tab w:val="left" w:pos="6804"/>
        <w:tab w:val="left" w:pos="9639"/>
      </w:tabs>
      <w:ind w:left="-709"/>
      <w:contextualSpacing/>
      <w:rPr>
        <w:rFonts w:cs="Arial"/>
        <w:sz w:val="12"/>
        <w:szCs w:val="12"/>
      </w:rPr>
    </w:pPr>
    <w:r>
      <w:rPr>
        <w:rFonts w:cs="Arial"/>
        <w:sz w:val="12"/>
        <w:szCs w:val="12"/>
      </w:rPr>
      <w:tab/>
    </w:r>
    <w:r w:rsidRPr="00BC13E6">
      <w:rPr>
        <w:rFonts w:cs="Arial"/>
        <w:sz w:val="12"/>
        <w:szCs w:val="12"/>
      </w:rPr>
      <w:t>BIC: WELADED1OEH</w:t>
    </w:r>
    <w:r w:rsidRPr="00BC13E6">
      <w:rPr>
        <w:rFonts w:cs="Arial"/>
        <w:sz w:val="12"/>
        <w:szCs w:val="12"/>
      </w:rPr>
      <w:tab/>
      <w:t>BIC: GENODEM1MPW</w:t>
    </w:r>
    <w:r w:rsidRPr="00BC13E6"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>oder erfragen Sie diese bitte telefonisch unter 0571 791-0.</w:t>
    </w:r>
  </w:p>
  <w:p w:rsidR="00F61304" w:rsidRPr="00731C14" w:rsidRDefault="00F61304" w:rsidP="0059781D">
    <w:pPr>
      <w:tabs>
        <w:tab w:val="left" w:pos="0"/>
        <w:tab w:val="left" w:pos="2268"/>
        <w:tab w:val="left" w:pos="4536"/>
        <w:tab w:val="left" w:pos="6804"/>
      </w:tabs>
      <w:ind w:left="-709"/>
      <w:contextualSpacing/>
      <w:rPr>
        <w:rFonts w:cs="Arial"/>
        <w:sz w:val="6"/>
        <w:szCs w:val="6"/>
      </w:rPr>
    </w:pPr>
  </w:p>
  <w:p w:rsidR="00F61304" w:rsidRPr="00DC765D" w:rsidRDefault="00B45DEB" w:rsidP="00DC765D">
    <w:pPr>
      <w:ind w:left="9372" w:firstLine="284"/>
      <w:contextualSpacing/>
      <w:rPr>
        <w:rFonts w:cs="Arial"/>
        <w:sz w:val="10"/>
        <w:szCs w:val="10"/>
        <w:lang w:val="en-US"/>
      </w:rPr>
    </w:pPr>
    <w:r w:rsidRPr="00BB68E2">
      <w:rPr>
        <w:color w:val="A6A6A6"/>
        <w:sz w:val="20"/>
        <w:szCs w:val="20"/>
      </w:rPr>
      <w:fldChar w:fldCharType="begin"/>
    </w:r>
    <w:r w:rsidR="00F61304" w:rsidRPr="00BB68E2">
      <w:rPr>
        <w:color w:val="A6A6A6"/>
        <w:sz w:val="20"/>
        <w:szCs w:val="20"/>
        <w:lang w:val="en-US"/>
      </w:rPr>
      <w:instrText xml:space="preserve"> PAGE  \* Arabic </w:instrText>
    </w:r>
    <w:r w:rsidRPr="00BB68E2">
      <w:rPr>
        <w:color w:val="A6A6A6"/>
        <w:sz w:val="20"/>
        <w:szCs w:val="20"/>
      </w:rPr>
      <w:fldChar w:fldCharType="separate"/>
    </w:r>
    <w:r w:rsidR="00DA1316">
      <w:rPr>
        <w:noProof/>
        <w:color w:val="A6A6A6"/>
        <w:sz w:val="20"/>
        <w:szCs w:val="20"/>
        <w:lang w:val="en-US"/>
      </w:rPr>
      <w:t>1</w:t>
    </w:r>
    <w:r w:rsidRPr="00BB68E2">
      <w:rPr>
        <w:color w:val="A6A6A6"/>
        <w:sz w:val="20"/>
        <w:szCs w:val="20"/>
      </w:rPr>
      <w:fldChar w:fldCharType="end"/>
    </w:r>
    <w:r w:rsidR="00F61304" w:rsidRPr="00BB68E2">
      <w:rPr>
        <w:color w:val="A6A6A6"/>
        <w:sz w:val="20"/>
        <w:szCs w:val="20"/>
        <w:lang w:val="en-US"/>
      </w:rPr>
      <w:t>/</w:t>
    </w:r>
    <w:r w:rsidRPr="00BB68E2">
      <w:rPr>
        <w:color w:val="A6A6A6"/>
        <w:sz w:val="20"/>
        <w:szCs w:val="20"/>
      </w:rPr>
      <w:fldChar w:fldCharType="begin"/>
    </w:r>
    <w:r w:rsidR="00F61304" w:rsidRPr="00BB68E2">
      <w:rPr>
        <w:color w:val="A6A6A6"/>
        <w:sz w:val="20"/>
        <w:szCs w:val="20"/>
        <w:lang w:val="en-US"/>
      </w:rPr>
      <w:instrText xml:space="preserve"> NUMPAGES  \* Arabic </w:instrText>
    </w:r>
    <w:r w:rsidRPr="00BB68E2">
      <w:rPr>
        <w:color w:val="A6A6A6"/>
        <w:sz w:val="20"/>
        <w:szCs w:val="20"/>
      </w:rPr>
      <w:fldChar w:fldCharType="separate"/>
    </w:r>
    <w:r w:rsidR="00DA1316">
      <w:rPr>
        <w:noProof/>
        <w:color w:val="A6A6A6"/>
        <w:sz w:val="20"/>
        <w:szCs w:val="20"/>
        <w:lang w:val="en-US"/>
      </w:rPr>
      <w:t>1</w:t>
    </w:r>
    <w:r w:rsidRPr="00BB68E2">
      <w:rPr>
        <w:color w:val="A6A6A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E83" w:rsidRDefault="00305E83" w:rsidP="001977D6">
      <w:r>
        <w:separator/>
      </w:r>
    </w:p>
  </w:footnote>
  <w:footnote w:type="continuationSeparator" w:id="0">
    <w:p w:rsidR="00305E83" w:rsidRDefault="00305E83" w:rsidP="00197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304" w:rsidRDefault="00F61304">
    <w:pPr>
      <w:pStyle w:val="Kopfzeile"/>
      <w:jc w:val="center"/>
    </w:pPr>
  </w:p>
  <w:p w:rsidR="00F61304" w:rsidRDefault="00F6130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379"/>
      <w:gridCol w:w="3119"/>
    </w:tblGrid>
    <w:tr w:rsidR="00F61304" w:rsidRPr="001F31CE" w:rsidTr="00A96B10">
      <w:trPr>
        <w:trHeight w:val="1843"/>
      </w:trPr>
      <w:tc>
        <w:tcPr>
          <w:tcW w:w="6379" w:type="dxa"/>
        </w:tcPr>
        <w:p w:rsidR="00F61304" w:rsidRPr="00BB68E2" w:rsidRDefault="00F61304" w:rsidP="00EE290E">
          <w:pPr>
            <w:pStyle w:val="Kopfzeile"/>
            <w:spacing w:before="120"/>
            <w:jc w:val="center"/>
            <w:rPr>
              <w:rFonts w:cs="Arial"/>
              <w:b/>
              <w:spacing w:val="40"/>
              <w:position w:val="-4"/>
              <w:sz w:val="16"/>
            </w:rPr>
          </w:pPr>
        </w:p>
        <w:p w:rsidR="00F61304" w:rsidRPr="00BB68E2" w:rsidRDefault="00F61304" w:rsidP="00EE290E">
          <w:pPr>
            <w:pStyle w:val="Kopfzeile"/>
            <w:spacing w:before="120"/>
            <w:rPr>
              <w:rFonts w:cs="Arial"/>
              <w:b/>
              <w:spacing w:val="40"/>
              <w:position w:val="-4"/>
              <w:sz w:val="40"/>
            </w:rPr>
          </w:pPr>
          <w:r w:rsidRPr="00BB68E2">
            <w:rPr>
              <w:rFonts w:cs="Arial"/>
              <w:b/>
              <w:spacing w:val="40"/>
              <w:position w:val="-4"/>
              <w:sz w:val="44"/>
            </w:rPr>
            <w:t>Stadt Porta Westfalica</w:t>
          </w:r>
        </w:p>
        <w:p w:rsidR="00F61304" w:rsidRPr="00BB68E2" w:rsidRDefault="00F61304" w:rsidP="00EE290E">
          <w:pPr>
            <w:pStyle w:val="Kopfzeile"/>
            <w:spacing w:before="120" w:after="120"/>
            <w:rPr>
              <w:rFonts w:cs="Arial"/>
              <w:b/>
              <w:spacing w:val="40"/>
              <w:position w:val="-4"/>
              <w:sz w:val="32"/>
            </w:rPr>
          </w:pPr>
          <w:r w:rsidRPr="00BB68E2">
            <w:rPr>
              <w:rFonts w:cs="Arial"/>
              <w:b/>
              <w:spacing w:val="40"/>
              <w:position w:val="-4"/>
              <w:sz w:val="36"/>
            </w:rPr>
            <w:t xml:space="preserve">        </w:t>
          </w:r>
          <w:r w:rsidR="00C3407A">
            <w:rPr>
              <w:rFonts w:cs="Arial"/>
              <w:b/>
              <w:spacing w:val="40"/>
              <w:position w:val="-4"/>
              <w:sz w:val="32"/>
            </w:rPr>
            <w:t>Die</w:t>
          </w:r>
          <w:r w:rsidRPr="00BB68E2">
            <w:rPr>
              <w:rFonts w:cs="Arial"/>
              <w:b/>
              <w:spacing w:val="40"/>
              <w:position w:val="-4"/>
              <w:sz w:val="32"/>
            </w:rPr>
            <w:t xml:space="preserve"> Bürgermeister</w:t>
          </w:r>
          <w:r w:rsidR="00C3407A">
            <w:rPr>
              <w:rFonts w:cs="Arial"/>
              <w:b/>
              <w:spacing w:val="40"/>
              <w:position w:val="-4"/>
              <w:sz w:val="32"/>
            </w:rPr>
            <w:t>in</w:t>
          </w:r>
        </w:p>
        <w:p w:rsidR="00F61304" w:rsidRPr="00BB68E2" w:rsidRDefault="00F61304" w:rsidP="00EE290E">
          <w:pPr>
            <w:pStyle w:val="Kopfzeile"/>
            <w:jc w:val="center"/>
            <w:rPr>
              <w:spacing w:val="40"/>
            </w:rPr>
          </w:pPr>
        </w:p>
      </w:tc>
      <w:tc>
        <w:tcPr>
          <w:tcW w:w="3119" w:type="dxa"/>
        </w:tcPr>
        <w:p w:rsidR="00F61304" w:rsidRPr="00BB68E2" w:rsidRDefault="00F61304" w:rsidP="00EE290E">
          <w:pPr>
            <w:pStyle w:val="Kopfzeile"/>
            <w:rPr>
              <w:rFonts w:cs="Arial"/>
              <w:b/>
              <w:sz w:val="26"/>
              <w:szCs w:val="16"/>
              <w:lang w:val="it-IT"/>
            </w:rPr>
          </w:pPr>
        </w:p>
        <w:p w:rsidR="00F61304" w:rsidRPr="00BB68E2" w:rsidRDefault="00F61304" w:rsidP="00EE290E">
          <w:pPr>
            <w:pStyle w:val="Kopfzeile"/>
            <w:rPr>
              <w:rFonts w:ascii="Bookman Old Style" w:hAnsi="Bookman Old Style"/>
              <w:b/>
              <w:sz w:val="12"/>
              <w:lang w:val="it-IT"/>
            </w:rPr>
          </w:pPr>
          <w:r w:rsidRPr="00BB68E2">
            <w:rPr>
              <w:rFonts w:ascii="Bookman Old Style" w:hAnsi="Bookman Old Style"/>
              <w:b/>
              <w:sz w:val="12"/>
              <w:lang w:val="it-IT"/>
            </w:rPr>
            <w:t xml:space="preserve">    </w:t>
          </w:r>
          <w:r w:rsidRPr="00BB68E2">
            <w:rPr>
              <w:rFonts w:ascii="Bookman Old Style" w:hAnsi="Bookman Old Style"/>
              <w:b/>
              <w:sz w:val="10"/>
              <w:szCs w:val="10"/>
              <w:lang w:val="it-IT"/>
            </w:rPr>
            <w:t xml:space="preserve">  </w:t>
          </w:r>
          <w:r w:rsidR="004968F0" w:rsidRPr="00BB68E2">
            <w:rPr>
              <w:rFonts w:ascii="Bookman Old Style" w:hAnsi="Bookman Old Style"/>
              <w:b/>
              <w:noProof/>
              <w:sz w:val="12"/>
              <w:lang w:eastAsia="de-DE" w:bidi="ar-SA"/>
            </w:rPr>
            <w:drawing>
              <wp:inline distT="0" distB="0" distL="0" distR="0">
                <wp:extent cx="866775" cy="923925"/>
                <wp:effectExtent l="0" t="0" r="0" b="0"/>
                <wp:docPr id="1" name="Grafik 0" descr="PWWAPP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0" descr="PWWAPP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61304" w:rsidRPr="00BB68E2" w:rsidRDefault="00F61304" w:rsidP="00EE290E">
          <w:pPr>
            <w:pStyle w:val="Kopfzeile"/>
            <w:rPr>
              <w:rFonts w:ascii="Bookman Old Style" w:hAnsi="Bookman Old Style"/>
              <w:b/>
              <w:sz w:val="16"/>
              <w:szCs w:val="16"/>
              <w:lang w:val="it-IT"/>
            </w:rPr>
          </w:pPr>
        </w:p>
      </w:tc>
    </w:tr>
  </w:tbl>
  <w:p w:rsidR="00F61304" w:rsidRDefault="00F6130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06"/>
    <w:rsid w:val="00005B4D"/>
    <w:rsid w:val="00031D47"/>
    <w:rsid w:val="00041060"/>
    <w:rsid w:val="00052CE2"/>
    <w:rsid w:val="00066750"/>
    <w:rsid w:val="000825A6"/>
    <w:rsid w:val="000A03F3"/>
    <w:rsid w:val="000A3F26"/>
    <w:rsid w:val="000B1CB8"/>
    <w:rsid w:val="000B6B59"/>
    <w:rsid w:val="000B6C1C"/>
    <w:rsid w:val="000E1012"/>
    <w:rsid w:val="000F2427"/>
    <w:rsid w:val="00131CF5"/>
    <w:rsid w:val="00132A11"/>
    <w:rsid w:val="00136F55"/>
    <w:rsid w:val="00137F67"/>
    <w:rsid w:val="00143298"/>
    <w:rsid w:val="00150A9F"/>
    <w:rsid w:val="001579B8"/>
    <w:rsid w:val="00166C45"/>
    <w:rsid w:val="00186219"/>
    <w:rsid w:val="001977D6"/>
    <w:rsid w:val="001A690C"/>
    <w:rsid w:val="001C10EA"/>
    <w:rsid w:val="001F31CE"/>
    <w:rsid w:val="00201D86"/>
    <w:rsid w:val="00214637"/>
    <w:rsid w:val="002253DF"/>
    <w:rsid w:val="0022677B"/>
    <w:rsid w:val="00247061"/>
    <w:rsid w:val="00252F38"/>
    <w:rsid w:val="00271619"/>
    <w:rsid w:val="002877BC"/>
    <w:rsid w:val="002A1CBC"/>
    <w:rsid w:val="002C0224"/>
    <w:rsid w:val="002D74D6"/>
    <w:rsid w:val="002E768C"/>
    <w:rsid w:val="00305E83"/>
    <w:rsid w:val="0035215F"/>
    <w:rsid w:val="0035684C"/>
    <w:rsid w:val="003710D7"/>
    <w:rsid w:val="003A128E"/>
    <w:rsid w:val="003A2890"/>
    <w:rsid w:val="003B010A"/>
    <w:rsid w:val="003D2070"/>
    <w:rsid w:val="004054DB"/>
    <w:rsid w:val="00420942"/>
    <w:rsid w:val="00426171"/>
    <w:rsid w:val="004479CB"/>
    <w:rsid w:val="004515A0"/>
    <w:rsid w:val="0045642C"/>
    <w:rsid w:val="00463C56"/>
    <w:rsid w:val="0047194D"/>
    <w:rsid w:val="00481C82"/>
    <w:rsid w:val="00487BAD"/>
    <w:rsid w:val="00495BF9"/>
    <w:rsid w:val="004968F0"/>
    <w:rsid w:val="004C3032"/>
    <w:rsid w:val="004D5CCD"/>
    <w:rsid w:val="004D7AFE"/>
    <w:rsid w:val="00500E55"/>
    <w:rsid w:val="00501345"/>
    <w:rsid w:val="00533FB2"/>
    <w:rsid w:val="00584B68"/>
    <w:rsid w:val="005915A0"/>
    <w:rsid w:val="0059781D"/>
    <w:rsid w:val="005C6759"/>
    <w:rsid w:val="005D1FE3"/>
    <w:rsid w:val="00612397"/>
    <w:rsid w:val="0063316E"/>
    <w:rsid w:val="006405F4"/>
    <w:rsid w:val="00644F25"/>
    <w:rsid w:val="00645653"/>
    <w:rsid w:val="006545F5"/>
    <w:rsid w:val="006634B2"/>
    <w:rsid w:val="0069621D"/>
    <w:rsid w:val="006C174E"/>
    <w:rsid w:val="006C7353"/>
    <w:rsid w:val="006D6C14"/>
    <w:rsid w:val="006E711D"/>
    <w:rsid w:val="00712DFC"/>
    <w:rsid w:val="00715540"/>
    <w:rsid w:val="00717EC3"/>
    <w:rsid w:val="00726AFC"/>
    <w:rsid w:val="00731C14"/>
    <w:rsid w:val="00746A9A"/>
    <w:rsid w:val="00756B11"/>
    <w:rsid w:val="00764B60"/>
    <w:rsid w:val="0076529B"/>
    <w:rsid w:val="007769A5"/>
    <w:rsid w:val="00777D0A"/>
    <w:rsid w:val="007E3BF3"/>
    <w:rsid w:val="007E5339"/>
    <w:rsid w:val="008007D5"/>
    <w:rsid w:val="00807D91"/>
    <w:rsid w:val="008124EE"/>
    <w:rsid w:val="008139F8"/>
    <w:rsid w:val="0083199C"/>
    <w:rsid w:val="0083512D"/>
    <w:rsid w:val="00845992"/>
    <w:rsid w:val="008465BE"/>
    <w:rsid w:val="0087017B"/>
    <w:rsid w:val="008816CB"/>
    <w:rsid w:val="00884F52"/>
    <w:rsid w:val="0089003C"/>
    <w:rsid w:val="008B1A3F"/>
    <w:rsid w:val="008C62FE"/>
    <w:rsid w:val="008D6AA9"/>
    <w:rsid w:val="008F749A"/>
    <w:rsid w:val="00900560"/>
    <w:rsid w:val="00907086"/>
    <w:rsid w:val="0091460A"/>
    <w:rsid w:val="009236B4"/>
    <w:rsid w:val="0096271A"/>
    <w:rsid w:val="00963291"/>
    <w:rsid w:val="0097161F"/>
    <w:rsid w:val="00976F24"/>
    <w:rsid w:val="00985E2E"/>
    <w:rsid w:val="0098627F"/>
    <w:rsid w:val="00996472"/>
    <w:rsid w:val="009A1D75"/>
    <w:rsid w:val="009B05AC"/>
    <w:rsid w:val="009C1132"/>
    <w:rsid w:val="009C6B96"/>
    <w:rsid w:val="009E3E20"/>
    <w:rsid w:val="00A013A5"/>
    <w:rsid w:val="00A179C8"/>
    <w:rsid w:val="00A51741"/>
    <w:rsid w:val="00A63C32"/>
    <w:rsid w:val="00A67468"/>
    <w:rsid w:val="00A76111"/>
    <w:rsid w:val="00A83722"/>
    <w:rsid w:val="00A85056"/>
    <w:rsid w:val="00A93000"/>
    <w:rsid w:val="00A96B10"/>
    <w:rsid w:val="00B20A21"/>
    <w:rsid w:val="00B338BA"/>
    <w:rsid w:val="00B45DEB"/>
    <w:rsid w:val="00B643CF"/>
    <w:rsid w:val="00B66026"/>
    <w:rsid w:val="00B75F24"/>
    <w:rsid w:val="00B936BB"/>
    <w:rsid w:val="00BB5F61"/>
    <w:rsid w:val="00BB68E2"/>
    <w:rsid w:val="00BD2EB6"/>
    <w:rsid w:val="00BE347B"/>
    <w:rsid w:val="00BF17E7"/>
    <w:rsid w:val="00BF4D47"/>
    <w:rsid w:val="00BF7166"/>
    <w:rsid w:val="00C0039A"/>
    <w:rsid w:val="00C1374A"/>
    <w:rsid w:val="00C3407A"/>
    <w:rsid w:val="00C44B57"/>
    <w:rsid w:val="00C54851"/>
    <w:rsid w:val="00C8125A"/>
    <w:rsid w:val="00C90BB5"/>
    <w:rsid w:val="00D040E9"/>
    <w:rsid w:val="00D140CC"/>
    <w:rsid w:val="00D345B9"/>
    <w:rsid w:val="00D46637"/>
    <w:rsid w:val="00D47A56"/>
    <w:rsid w:val="00D51ACA"/>
    <w:rsid w:val="00D63D1C"/>
    <w:rsid w:val="00DA1316"/>
    <w:rsid w:val="00DB23EC"/>
    <w:rsid w:val="00DC36BF"/>
    <w:rsid w:val="00DC765D"/>
    <w:rsid w:val="00DD144B"/>
    <w:rsid w:val="00DD7018"/>
    <w:rsid w:val="00DE24D0"/>
    <w:rsid w:val="00DE3C10"/>
    <w:rsid w:val="00DF2CF9"/>
    <w:rsid w:val="00DF36AB"/>
    <w:rsid w:val="00DF3FB1"/>
    <w:rsid w:val="00DF744E"/>
    <w:rsid w:val="00E00A66"/>
    <w:rsid w:val="00E46294"/>
    <w:rsid w:val="00E53506"/>
    <w:rsid w:val="00E54C81"/>
    <w:rsid w:val="00E774F2"/>
    <w:rsid w:val="00E8799A"/>
    <w:rsid w:val="00E9067D"/>
    <w:rsid w:val="00E9068D"/>
    <w:rsid w:val="00E93AB9"/>
    <w:rsid w:val="00E949C2"/>
    <w:rsid w:val="00EC6FD6"/>
    <w:rsid w:val="00ED3184"/>
    <w:rsid w:val="00EE290E"/>
    <w:rsid w:val="00EE51AD"/>
    <w:rsid w:val="00EF38F4"/>
    <w:rsid w:val="00EF4FC4"/>
    <w:rsid w:val="00F02AA3"/>
    <w:rsid w:val="00F031C8"/>
    <w:rsid w:val="00F23178"/>
    <w:rsid w:val="00F258C5"/>
    <w:rsid w:val="00F476FB"/>
    <w:rsid w:val="00F52EF9"/>
    <w:rsid w:val="00F57DA1"/>
    <w:rsid w:val="00F61304"/>
    <w:rsid w:val="00FC60FA"/>
    <w:rsid w:val="00FE2BE2"/>
    <w:rsid w:val="00FF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40D88A55"/>
  <w15:docId w15:val="{0FB4C4CF-B99E-418A-83BD-DFF7AB7D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77D6"/>
    <w:rPr>
      <w:sz w:val="24"/>
      <w:szCs w:val="24"/>
      <w:lang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977D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977D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977D6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977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977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977D6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977D6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977D6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977D6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77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977D6"/>
  </w:style>
  <w:style w:type="paragraph" w:styleId="Fuzeile">
    <w:name w:val="footer"/>
    <w:basedOn w:val="Standard"/>
    <w:link w:val="FuzeileZchn"/>
    <w:unhideWhenUsed/>
    <w:rsid w:val="001977D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977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77D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977D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uiPriority w:val="9"/>
    <w:rsid w:val="001977D6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1977D6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1977D6"/>
    <w:rPr>
      <w:rFonts w:ascii="Arial" w:eastAsia="Times New Roman" w:hAnsi="Arial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rsid w:val="001977D6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1977D6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1977D6"/>
    <w:rPr>
      <w:b/>
      <w:bCs/>
    </w:rPr>
  </w:style>
  <w:style w:type="character" w:customStyle="1" w:styleId="berschrift7Zchn">
    <w:name w:val="Überschrift 7 Zchn"/>
    <w:link w:val="berschrift7"/>
    <w:uiPriority w:val="9"/>
    <w:semiHidden/>
    <w:rsid w:val="001977D6"/>
    <w:rPr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1977D6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1977D6"/>
    <w:rPr>
      <w:rFonts w:ascii="Arial" w:eastAsia="Times New Roman" w:hAnsi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1977D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1977D6"/>
    <w:rPr>
      <w:rFonts w:ascii="Arial" w:eastAsia="Times New Roman" w:hAnsi="Arial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977D6"/>
    <w:pPr>
      <w:spacing w:after="60"/>
      <w:jc w:val="center"/>
      <w:outlineLvl w:val="1"/>
    </w:pPr>
  </w:style>
  <w:style w:type="character" w:customStyle="1" w:styleId="UntertitelZchn">
    <w:name w:val="Untertitel Zchn"/>
    <w:link w:val="Untertitel"/>
    <w:uiPriority w:val="11"/>
    <w:rsid w:val="001977D6"/>
    <w:rPr>
      <w:rFonts w:ascii="Arial" w:eastAsia="Times New Roman" w:hAnsi="Arial"/>
      <w:sz w:val="24"/>
      <w:szCs w:val="24"/>
    </w:rPr>
  </w:style>
  <w:style w:type="character" w:styleId="Fett">
    <w:name w:val="Strong"/>
    <w:qFormat/>
    <w:rsid w:val="001977D6"/>
    <w:rPr>
      <w:b/>
      <w:bCs/>
    </w:rPr>
  </w:style>
  <w:style w:type="character" w:styleId="Hervorhebung">
    <w:name w:val="Emphasis"/>
    <w:uiPriority w:val="20"/>
    <w:qFormat/>
    <w:rsid w:val="001977D6"/>
    <w:rPr>
      <w:rFonts w:ascii="Arial" w:hAnsi="Arial"/>
      <w:b/>
      <w:i/>
      <w:iCs/>
    </w:rPr>
  </w:style>
  <w:style w:type="paragraph" w:styleId="KeinLeerraum">
    <w:name w:val="No Spacing"/>
    <w:basedOn w:val="Standard"/>
    <w:uiPriority w:val="1"/>
    <w:qFormat/>
    <w:rsid w:val="001977D6"/>
    <w:rPr>
      <w:szCs w:val="32"/>
    </w:rPr>
  </w:style>
  <w:style w:type="paragraph" w:styleId="Listenabsatz">
    <w:name w:val="List Paragraph"/>
    <w:basedOn w:val="Standard"/>
    <w:uiPriority w:val="34"/>
    <w:qFormat/>
    <w:rsid w:val="001977D6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1977D6"/>
    <w:rPr>
      <w:i/>
    </w:rPr>
  </w:style>
  <w:style w:type="character" w:customStyle="1" w:styleId="ZitatZchn">
    <w:name w:val="Zitat Zchn"/>
    <w:link w:val="Zitat"/>
    <w:uiPriority w:val="29"/>
    <w:rsid w:val="001977D6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977D6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link w:val="IntensivesZitat"/>
    <w:uiPriority w:val="30"/>
    <w:rsid w:val="001977D6"/>
    <w:rPr>
      <w:b/>
      <w:i/>
      <w:sz w:val="24"/>
    </w:rPr>
  </w:style>
  <w:style w:type="character" w:styleId="SchwacheHervorhebung">
    <w:name w:val="Subtle Emphasis"/>
    <w:uiPriority w:val="19"/>
    <w:qFormat/>
    <w:rsid w:val="001977D6"/>
    <w:rPr>
      <w:i/>
      <w:color w:val="5A5A5A"/>
    </w:rPr>
  </w:style>
  <w:style w:type="character" w:styleId="IntensiveHervorhebung">
    <w:name w:val="Intense Emphasis"/>
    <w:uiPriority w:val="21"/>
    <w:qFormat/>
    <w:rsid w:val="001977D6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1977D6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1977D6"/>
    <w:rPr>
      <w:b/>
      <w:sz w:val="24"/>
      <w:u w:val="single"/>
    </w:rPr>
  </w:style>
  <w:style w:type="character" w:styleId="Buchtitel">
    <w:name w:val="Book Title"/>
    <w:uiPriority w:val="33"/>
    <w:qFormat/>
    <w:rsid w:val="001977D6"/>
    <w:rPr>
      <w:rFonts w:ascii="Arial" w:eastAsia="Times New Roman" w:hAnsi="Arial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977D6"/>
    <w:pPr>
      <w:outlineLvl w:val="9"/>
    </w:pPr>
  </w:style>
  <w:style w:type="character" w:styleId="Seitenzahl">
    <w:name w:val="page number"/>
    <w:basedOn w:val="Absatz-Standardschriftart"/>
    <w:rsid w:val="001A690C"/>
  </w:style>
  <w:style w:type="table" w:styleId="Tabellenraster">
    <w:name w:val="Table Grid"/>
    <w:basedOn w:val="NormaleTabelle"/>
    <w:uiPriority w:val="59"/>
    <w:rsid w:val="001579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4D5C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okumentenvorlage\Schriftverkehr\Kopfbogen%20Porta%20I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4947A-F16F-4F22-B611-559C7389C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Kopfbogen Porta I</Template>
  <TotalTime>0</TotalTime>
  <Pages>1</Pages>
  <Words>229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Porta Westfalica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Franke, Eve</cp:lastModifiedBy>
  <cp:revision>3</cp:revision>
  <cp:lastPrinted>2025-01-07T10:26:00Z</cp:lastPrinted>
  <dcterms:created xsi:type="dcterms:W3CDTF">2025-05-08T10:29:00Z</dcterms:created>
  <dcterms:modified xsi:type="dcterms:W3CDTF">2025-05-08T10:34:00Z</dcterms:modified>
</cp:coreProperties>
</file>