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558" w:rsidRDefault="00017CAA">
      <w:pPr>
        <w:spacing w:line="240" w:lineRule="auto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Calibri" w:eastAsia="Calibri" w:hAnsi="Calibri" w:cs="Calibri"/>
          <w:color w:val="FF0000"/>
          <w:sz w:val="24"/>
          <w:szCs w:val="24"/>
        </w:rPr>
        <w:t xml:space="preserve">                                                                                            &lt; Standort des Automaten &gt;, XX.XX.2022</w:t>
      </w:r>
    </w:p>
    <w:p w:rsidR="005B1558" w:rsidRDefault="005B1558">
      <w:pPr>
        <w:spacing w:line="240" w:lineRule="auto"/>
        <w:rPr>
          <w:rFonts w:ascii="Calibri" w:eastAsia="Calibri" w:hAnsi="Calibri" w:cs="Calibri"/>
          <w:color w:val="FF0000"/>
          <w:sz w:val="24"/>
          <w:szCs w:val="24"/>
        </w:rPr>
      </w:pPr>
    </w:p>
    <w:p w:rsidR="005B1558" w:rsidRDefault="00017CAA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34"/>
          <w:szCs w:val="34"/>
        </w:rPr>
        <w:t>Heute schon eine Blume für Bienen gepflanzt?</w:t>
      </w:r>
    </w:p>
    <w:p w:rsidR="005B1558" w:rsidRDefault="005B155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558" w:rsidRDefault="00017CAA">
      <w:pPr>
        <w:spacing w:line="240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Bienenrettung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leicht gemacht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 xml:space="preserve">: Pünktlich zum Pflanz-eine-Blume-Tag am 12. März startet die Saison 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>des/der</w:t>
      </w:r>
      <w:r>
        <w:rPr>
          <w:rFonts w:ascii="Calibri" w:eastAsia="Calibri" w:hAnsi="Calibri" w:cs="Calibri"/>
          <w:b/>
          <w:sz w:val="28"/>
          <w:szCs w:val="28"/>
        </w:rPr>
        <w:t xml:space="preserve"> Bienenautomaten in 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>&lt;Standort&gt;</w:t>
      </w:r>
      <w:r>
        <w:rPr>
          <w:rFonts w:ascii="Calibri" w:eastAsia="Calibri" w:hAnsi="Calibri" w:cs="Calibri"/>
          <w:b/>
          <w:sz w:val="28"/>
          <w:szCs w:val="28"/>
        </w:rPr>
        <w:t xml:space="preserve">. 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>Der/Die</w:t>
      </w:r>
      <w:r>
        <w:rPr>
          <w:rFonts w:ascii="Calibri" w:eastAsia="Calibri" w:hAnsi="Calibri" w:cs="Calibri"/>
          <w:b/>
          <w:sz w:val="28"/>
          <w:szCs w:val="28"/>
        </w:rPr>
        <w:t xml:space="preserve"> ehemalige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>n</w:t>
      </w:r>
      <w:r>
        <w:rPr>
          <w:rFonts w:ascii="Calibri" w:eastAsia="Calibri" w:hAnsi="Calibri" w:cs="Calibri"/>
          <w:b/>
          <w:sz w:val="28"/>
          <w:szCs w:val="28"/>
        </w:rPr>
        <w:t xml:space="preserve"> Kaugummiautomat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>en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>ist/sind</w:t>
      </w:r>
      <w:r>
        <w:rPr>
          <w:rFonts w:ascii="Calibri" w:eastAsia="Calibri" w:hAnsi="Calibri" w:cs="Calibri"/>
          <w:b/>
          <w:sz w:val="28"/>
          <w:szCs w:val="28"/>
        </w:rPr>
        <w:t xml:space="preserve"> mit bienenfreundlichem Saatgut bestückt und sollen </w:t>
      </w:r>
      <w:proofErr w:type="spellStart"/>
      <w:proofErr w:type="gramStart"/>
      <w:r>
        <w:rPr>
          <w:rFonts w:ascii="Calibri" w:eastAsia="Calibri" w:hAnsi="Calibri" w:cs="Calibri"/>
          <w:b/>
          <w:sz w:val="28"/>
          <w:szCs w:val="28"/>
        </w:rPr>
        <w:t>Passant:innen</w:t>
      </w:r>
      <w:proofErr w:type="spellEnd"/>
      <w:proofErr w:type="gramEnd"/>
      <w:r>
        <w:rPr>
          <w:rFonts w:ascii="Calibri" w:eastAsia="Calibri" w:hAnsi="Calibri" w:cs="Calibri"/>
          <w:b/>
          <w:sz w:val="28"/>
          <w:szCs w:val="28"/>
        </w:rPr>
        <w:t xml:space="preserve"> dazu moti</w:t>
      </w:r>
      <w:r>
        <w:rPr>
          <w:rFonts w:ascii="Calibri" w:eastAsia="Calibri" w:hAnsi="Calibri" w:cs="Calibri"/>
          <w:b/>
          <w:sz w:val="28"/>
          <w:szCs w:val="28"/>
        </w:rPr>
        <w:t>vieren, ihren Ort aufblühen zu lassen - und das nicht nur am Pflanz-eine-Blume-Tag.</w:t>
      </w:r>
    </w:p>
    <w:p w:rsidR="005B1558" w:rsidRDefault="005B1558">
      <w:pPr>
        <w:spacing w:line="240" w:lineRule="auto"/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5B1558" w:rsidRDefault="00017CAA">
      <w:pPr>
        <w:spacing w:after="16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FF0000"/>
        </w:rPr>
        <w:t>&lt; Standort &gt;.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</w:rPr>
        <w:t xml:space="preserve">Kurz bevor Bienchen und Blümchen aus dem Winterschlaf erwachen, lohnt sich der Gang zum Bienenfutterautomaten von </w:t>
      </w:r>
      <w:r>
        <w:rPr>
          <w:rFonts w:ascii="Calibri" w:eastAsia="Calibri" w:hAnsi="Calibri" w:cs="Calibri"/>
          <w:color w:val="FF0000"/>
        </w:rPr>
        <w:t xml:space="preserve">&lt; </w:t>
      </w:r>
      <w:proofErr w:type="spellStart"/>
      <w:r>
        <w:rPr>
          <w:rFonts w:ascii="Calibri" w:eastAsia="Calibri" w:hAnsi="Calibri" w:cs="Calibri"/>
          <w:color w:val="FF0000"/>
        </w:rPr>
        <w:t>Standortbetreiber:in</w:t>
      </w:r>
      <w:proofErr w:type="spellEnd"/>
      <w:r>
        <w:rPr>
          <w:rFonts w:ascii="Calibri" w:eastAsia="Calibri" w:hAnsi="Calibri" w:cs="Calibri"/>
          <w:color w:val="FF0000"/>
        </w:rPr>
        <w:t xml:space="preserve"> &gt;</w:t>
      </w:r>
      <w:r>
        <w:rPr>
          <w:rFonts w:ascii="Calibri" w:eastAsia="Calibri" w:hAnsi="Calibri" w:cs="Calibri"/>
        </w:rPr>
        <w:t>: Für ein paar Münz</w:t>
      </w:r>
      <w:r>
        <w:rPr>
          <w:rFonts w:ascii="Calibri" w:eastAsia="Calibri" w:hAnsi="Calibri" w:cs="Calibri"/>
        </w:rPr>
        <w:t xml:space="preserve">en können </w:t>
      </w:r>
      <w:proofErr w:type="spellStart"/>
      <w:proofErr w:type="gramStart"/>
      <w:r>
        <w:rPr>
          <w:rFonts w:ascii="Calibri" w:eastAsia="Calibri" w:hAnsi="Calibri" w:cs="Calibri"/>
        </w:rPr>
        <w:t>Passanten:innen</w:t>
      </w:r>
      <w:proofErr w:type="spellEnd"/>
      <w:proofErr w:type="gramEnd"/>
      <w:r>
        <w:rPr>
          <w:rFonts w:ascii="Calibri" w:eastAsia="Calibri" w:hAnsi="Calibri" w:cs="Calibri"/>
        </w:rPr>
        <w:t xml:space="preserve"> aus den ehemaligen Kaugummiautomaten bienenfreundliche Kapseln mit regionalem Saatgut ziehen. “Dadurch soll die Nahrungsvielfalt für Bienen, Schmetterlinge und Co in unseren grauen Orten verbessert werden“, erklärt </w:t>
      </w:r>
      <w:r>
        <w:rPr>
          <w:rFonts w:ascii="Calibri" w:eastAsia="Calibri" w:hAnsi="Calibri" w:cs="Calibri"/>
          <w:color w:val="FF0000"/>
        </w:rPr>
        <w:t>&lt;</w:t>
      </w:r>
      <w:proofErr w:type="spellStart"/>
      <w:r>
        <w:rPr>
          <w:rFonts w:ascii="Calibri" w:eastAsia="Calibri" w:hAnsi="Calibri" w:cs="Calibri"/>
          <w:color w:val="FF0000"/>
        </w:rPr>
        <w:t>Vertreter:in</w:t>
      </w:r>
      <w:proofErr w:type="spellEnd"/>
      <w:r>
        <w:rPr>
          <w:rFonts w:ascii="Calibri" w:eastAsia="Calibri" w:hAnsi="Calibri" w:cs="Calibri"/>
          <w:color w:val="FF0000"/>
        </w:rPr>
        <w:t xml:space="preserve"> </w:t>
      </w:r>
      <w:proofErr w:type="gramStart"/>
      <w:r>
        <w:rPr>
          <w:rFonts w:ascii="Calibri" w:eastAsia="Calibri" w:hAnsi="Calibri" w:cs="Calibri"/>
          <w:color w:val="FF0000"/>
        </w:rPr>
        <w:t>d</w:t>
      </w:r>
      <w:r>
        <w:rPr>
          <w:rFonts w:ascii="Calibri" w:eastAsia="Calibri" w:hAnsi="Calibri" w:cs="Calibri"/>
          <w:color w:val="FF0000"/>
        </w:rPr>
        <w:t>es Standorts</w:t>
      </w:r>
      <w:proofErr w:type="gramEnd"/>
      <w:r>
        <w:rPr>
          <w:rFonts w:ascii="Calibri" w:eastAsia="Calibri" w:hAnsi="Calibri" w:cs="Calibri"/>
          <w:color w:val="FF0000"/>
        </w:rPr>
        <w:t xml:space="preserve"> &gt;</w:t>
      </w:r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  <w:color w:val="FF0000"/>
        </w:rPr>
        <w:t>Betreiber:in</w:t>
      </w:r>
      <w:proofErr w:type="spellEnd"/>
      <w:r w:rsidR="0071785D">
        <w:rPr>
          <w:rFonts w:ascii="Calibri" w:eastAsia="Calibri" w:hAnsi="Calibri" w:cs="Calibri"/>
        </w:rPr>
        <w:t xml:space="preserve"> des Bienenautomaten</w:t>
      </w:r>
      <w:r>
        <w:rPr>
          <w:rFonts w:ascii="Calibri" w:eastAsia="Calibri" w:hAnsi="Calibri" w:cs="Calibri"/>
        </w:rPr>
        <w:t xml:space="preserve"> in </w:t>
      </w:r>
      <w:r>
        <w:rPr>
          <w:rFonts w:ascii="Calibri" w:eastAsia="Calibri" w:hAnsi="Calibri" w:cs="Calibri"/>
          <w:color w:val="FF0000"/>
        </w:rPr>
        <w:t>&lt; Standort &gt;</w:t>
      </w:r>
      <w:r>
        <w:rPr>
          <w:rFonts w:ascii="Calibri" w:eastAsia="Calibri" w:hAnsi="Calibri" w:cs="Calibri"/>
        </w:rPr>
        <w:t>. Jeder Automat ist ein Unikat - in liebevoller Handarbeit von dem Dortmunder Erfinder Sebastian Everding aufgearbeitet. „Damit versuche ich die Welt ein bisschen lustiger und gleichzeitig etwas ökologisch Sinnvolles zu machen“, erzählt Everding.</w:t>
      </w:r>
    </w:p>
    <w:p w:rsidR="005B1558" w:rsidRDefault="00017CAA">
      <w:pPr>
        <w:spacing w:after="16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Die gelbe</w:t>
      </w:r>
      <w:r>
        <w:rPr>
          <w:rFonts w:ascii="Calibri" w:eastAsia="Calibri" w:hAnsi="Calibri" w:cs="Calibri"/>
        </w:rPr>
        <w:t xml:space="preserve">n Automaten in der </w:t>
      </w:r>
      <w:r>
        <w:rPr>
          <w:rFonts w:ascii="Calibri" w:eastAsia="Calibri" w:hAnsi="Calibri" w:cs="Calibri"/>
          <w:color w:val="FF0000"/>
        </w:rPr>
        <w:t>&lt; Adresse Standort &gt;</w:t>
      </w:r>
      <w:r>
        <w:rPr>
          <w:rFonts w:ascii="Calibri" w:eastAsia="Calibri" w:hAnsi="Calibri" w:cs="Calibri"/>
          <w:b/>
          <w:color w:val="FF0000"/>
        </w:rPr>
        <w:t xml:space="preserve"> </w:t>
      </w:r>
      <w:r>
        <w:rPr>
          <w:rFonts w:ascii="Calibri" w:eastAsia="Calibri" w:hAnsi="Calibri" w:cs="Calibri"/>
        </w:rPr>
        <w:t>sind Teil eines bundesweiten Netzwerks aus über 200 Standorten, die von Vereinen, Schulen, Kommunen, Unternehmen oder Privatpersonen mit viel Engagement betrieben werden. Entstanden ist die Initiative der Bienenfutte</w:t>
      </w:r>
      <w:r>
        <w:rPr>
          <w:rFonts w:ascii="Calibri" w:eastAsia="Calibri" w:hAnsi="Calibri" w:cs="Calibri"/>
        </w:rPr>
        <w:t xml:space="preserve">rautomaten 2019 aus einer Idee des Handwerkmeisters Everding und der Aktion ‘Lass deinen Ort </w:t>
      </w:r>
      <w:proofErr w:type="gramStart"/>
      <w:r>
        <w:rPr>
          <w:rFonts w:ascii="Calibri" w:eastAsia="Calibri" w:hAnsi="Calibri" w:cs="Calibri"/>
        </w:rPr>
        <w:t>aufblühen!’</w:t>
      </w:r>
      <w:proofErr w:type="gramEnd"/>
      <w:r>
        <w:rPr>
          <w:rFonts w:ascii="Calibri" w:eastAsia="Calibri" w:hAnsi="Calibri" w:cs="Calibri"/>
        </w:rPr>
        <w:t xml:space="preserve"> des Frankfurter Bildungsprojekts ‘Bienenretter’. Als Kooperationspartner stellt das Sozialunternehmen ‘Bienenretter Manufaktur’ das Füllmaterial mit he</w:t>
      </w:r>
      <w:r>
        <w:rPr>
          <w:rFonts w:ascii="Calibri" w:eastAsia="Calibri" w:hAnsi="Calibri" w:cs="Calibri"/>
        </w:rPr>
        <w:t>imischen Pflanzen zum Selbstkostenpreis zur Verfügung. Vom Verkauf jeder Kapsel geht ein Förderbeitrag an die Bienenretter Bildungsarbeit.</w:t>
      </w:r>
    </w:p>
    <w:p w:rsidR="005B1558" w:rsidRDefault="00017CAA">
      <w:pPr>
        <w:spacing w:after="16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Nicht nur die Bestäuber, auch die Bienenautomaten waren in den letzten Monaten im Winterschlaf. Nun ab dem 12. März, </w:t>
      </w:r>
      <w:r>
        <w:rPr>
          <w:rFonts w:ascii="Calibri" w:eastAsia="Calibri" w:hAnsi="Calibri" w:cs="Calibri"/>
        </w:rPr>
        <w:t xml:space="preserve">dem Pflanz-eine-Blume-Tag, sind die Automaten wieder gefüllt und warten auf </w:t>
      </w:r>
      <w:r w:rsidR="0071785D">
        <w:rPr>
          <w:rFonts w:ascii="Calibri" w:eastAsia="Calibri" w:hAnsi="Calibri" w:cs="Calibri"/>
        </w:rPr>
        <w:t xml:space="preserve">kleine und große </w:t>
      </w:r>
      <w:r>
        <w:rPr>
          <w:rFonts w:ascii="Calibri" w:eastAsia="Calibri" w:hAnsi="Calibri" w:cs="Calibri"/>
        </w:rPr>
        <w:t xml:space="preserve">Garten- und </w:t>
      </w:r>
      <w:proofErr w:type="spellStart"/>
      <w:proofErr w:type="gramStart"/>
      <w:r>
        <w:rPr>
          <w:rFonts w:ascii="Calibri" w:eastAsia="Calibri" w:hAnsi="Calibri" w:cs="Calibri"/>
        </w:rPr>
        <w:t>Balkonbesitzer:innen</w:t>
      </w:r>
      <w:proofErr w:type="spellEnd"/>
      <w:proofErr w:type="gramEnd"/>
      <w:r>
        <w:rPr>
          <w:rFonts w:ascii="Calibri" w:eastAsia="Calibri" w:hAnsi="Calibri" w:cs="Calibri"/>
        </w:rPr>
        <w:t xml:space="preserve"> in </w:t>
      </w:r>
      <w:r>
        <w:rPr>
          <w:rFonts w:ascii="Calibri" w:eastAsia="Calibri" w:hAnsi="Calibri" w:cs="Calibri"/>
          <w:color w:val="FF0000"/>
        </w:rPr>
        <w:t xml:space="preserve">&lt; Standort &gt;. </w:t>
      </w:r>
    </w:p>
    <w:p w:rsidR="005B1558" w:rsidRDefault="00017CAA">
      <w:pPr>
        <w:spacing w:after="16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Der Pflanz-eine-Blume Tag ist eine tolle Möglichkeit, um die </w:t>
      </w:r>
      <w:proofErr w:type="spellStart"/>
      <w:proofErr w:type="gramStart"/>
      <w:r>
        <w:rPr>
          <w:rFonts w:ascii="Calibri" w:eastAsia="Calibri" w:hAnsi="Calibri" w:cs="Calibri"/>
        </w:rPr>
        <w:t>Bürger:innen</w:t>
      </w:r>
      <w:proofErr w:type="spellEnd"/>
      <w:proofErr w:type="gramEnd"/>
      <w:r>
        <w:rPr>
          <w:rFonts w:ascii="Calibri" w:eastAsia="Calibri" w:hAnsi="Calibri" w:cs="Calibri"/>
        </w:rPr>
        <w:t xml:space="preserve"> zu motivieren unseren Ort bunter und vielfältiger für </w:t>
      </w:r>
      <w:proofErr w:type="spellStart"/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</w:rPr>
        <w:t>estäuberinsekten</w:t>
      </w:r>
      <w:proofErr w:type="spellEnd"/>
      <w:r>
        <w:rPr>
          <w:rFonts w:ascii="Calibri" w:eastAsia="Calibri" w:hAnsi="Calibri" w:cs="Calibri"/>
        </w:rPr>
        <w:t xml:space="preserve"> aufblühen zu lassen. Wir freuen uns sehr, so einen Beitrag für Bienen und die biologische Vielfalt leisten zu können. “, betont </w:t>
      </w:r>
      <w:r>
        <w:rPr>
          <w:rFonts w:ascii="Calibri" w:eastAsia="Calibri" w:hAnsi="Calibri" w:cs="Calibri"/>
          <w:color w:val="FF0000"/>
        </w:rPr>
        <w:t>&lt;</w:t>
      </w:r>
      <w:proofErr w:type="spellStart"/>
      <w:r>
        <w:rPr>
          <w:rFonts w:ascii="Calibri" w:eastAsia="Calibri" w:hAnsi="Calibri" w:cs="Calibri"/>
          <w:color w:val="FF0000"/>
        </w:rPr>
        <w:t>Vertreter:in</w:t>
      </w:r>
      <w:proofErr w:type="spellEnd"/>
      <w:r>
        <w:rPr>
          <w:rFonts w:ascii="Calibri" w:eastAsia="Calibri" w:hAnsi="Calibri" w:cs="Calibri"/>
          <w:color w:val="FF0000"/>
        </w:rPr>
        <w:t xml:space="preserve"> </w:t>
      </w:r>
      <w:proofErr w:type="gramStart"/>
      <w:r>
        <w:rPr>
          <w:rFonts w:ascii="Calibri" w:eastAsia="Calibri" w:hAnsi="Calibri" w:cs="Calibri"/>
          <w:color w:val="FF0000"/>
        </w:rPr>
        <w:t>des Standorts</w:t>
      </w:r>
      <w:proofErr w:type="gramEnd"/>
      <w:r>
        <w:rPr>
          <w:rFonts w:ascii="Calibri" w:eastAsia="Calibri" w:hAnsi="Calibri" w:cs="Calibri"/>
          <w:color w:val="FF0000"/>
        </w:rPr>
        <w:t xml:space="preserve"> &gt;.</w:t>
      </w:r>
      <w:r>
        <w:rPr>
          <w:rFonts w:ascii="Calibri" w:eastAsia="Calibri" w:hAnsi="Calibri" w:cs="Calibri"/>
        </w:rPr>
        <w:t xml:space="preserve"> </w:t>
      </w:r>
    </w:p>
    <w:p w:rsidR="005B1558" w:rsidRDefault="00017CAA">
      <w:pPr>
        <w:spacing w:after="16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Der Aktionstag mit Ursprung in den USA gilt auch in Deutschland als Aufruf, um </w:t>
      </w:r>
      <w:r>
        <w:rPr>
          <w:rFonts w:ascii="Calibri" w:eastAsia="Calibri" w:hAnsi="Calibri" w:cs="Calibri"/>
        </w:rPr>
        <w:t>seinen Garten oder Balkon aufblühen zu lassen. “Aus Sicht der Bienen ist natürlich jeder Tag Pflanz-eine-Blume-Tag”, betont Christian Bourgeois vom Bildungsprojekt Bienenretter. Dennoch sei dieser Tag ein guter Anlass, um den nächstgelegenen Bienenautomate</w:t>
      </w:r>
      <w:r>
        <w:rPr>
          <w:rFonts w:ascii="Calibri" w:eastAsia="Calibri" w:hAnsi="Calibri" w:cs="Calibri"/>
        </w:rPr>
        <w:t xml:space="preserve">n aufzusuchen. “Mit jedem weiteren Automaten wird der Zugang zu bienenfreundlichem Saatgut erleichtert und Aufmerksamkeit für den aktuellen Nahrungs- und Nistplatzmangel der Wildbienen geschaffen”, betont der Bienenretter. </w:t>
      </w:r>
    </w:p>
    <w:p w:rsidR="005B1558" w:rsidRDefault="00017CAA">
      <w:pPr>
        <w:spacing w:after="160" w:line="240" w:lineRule="auto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</w:rPr>
        <w:t>Das eigene Mehrwegsystem mit Pfa</w:t>
      </w:r>
      <w:r>
        <w:rPr>
          <w:rFonts w:ascii="Calibri" w:eastAsia="Calibri" w:hAnsi="Calibri" w:cs="Calibri"/>
        </w:rPr>
        <w:t xml:space="preserve">nd-Box für die leeren Kapseln appelliert zudem an das Umweltbewusstsein der kleinen und großen </w:t>
      </w:r>
      <w:proofErr w:type="spellStart"/>
      <w:proofErr w:type="gramStart"/>
      <w:r>
        <w:rPr>
          <w:rFonts w:ascii="Calibri" w:eastAsia="Calibri" w:hAnsi="Calibri" w:cs="Calibri"/>
        </w:rPr>
        <w:t>Gärtner:innen</w:t>
      </w:r>
      <w:proofErr w:type="spellEnd"/>
      <w:proofErr w:type="gram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color w:val="980000"/>
        </w:rPr>
        <w:t xml:space="preserve"> </w:t>
      </w:r>
      <w:r>
        <w:rPr>
          <w:rFonts w:ascii="Calibri" w:eastAsia="Calibri" w:hAnsi="Calibri" w:cs="Calibri"/>
          <w:color w:val="FF0000"/>
        </w:rPr>
        <w:t>“In unserem Automaten bieten wir zwei Blühmischungen an, die für Garten und Balkon geeignet sind, denn jeder Quadratmeter zählt”, so &lt;</w:t>
      </w:r>
      <w:proofErr w:type="spellStart"/>
      <w:r>
        <w:rPr>
          <w:rFonts w:ascii="Calibri" w:eastAsia="Calibri" w:hAnsi="Calibri" w:cs="Calibri"/>
          <w:color w:val="FF0000"/>
        </w:rPr>
        <w:t>Vertreter:in</w:t>
      </w:r>
      <w:proofErr w:type="spellEnd"/>
      <w:r>
        <w:rPr>
          <w:rFonts w:ascii="Calibri" w:eastAsia="Calibri" w:hAnsi="Calibri" w:cs="Calibri"/>
          <w:color w:val="FF0000"/>
        </w:rPr>
        <w:t xml:space="preserve"> </w:t>
      </w:r>
      <w:proofErr w:type="gramStart"/>
      <w:r>
        <w:rPr>
          <w:rFonts w:ascii="Calibri" w:eastAsia="Calibri" w:hAnsi="Calibri" w:cs="Calibri"/>
          <w:color w:val="FF0000"/>
        </w:rPr>
        <w:t>des Standorts</w:t>
      </w:r>
      <w:proofErr w:type="gramEnd"/>
      <w:r>
        <w:rPr>
          <w:rFonts w:ascii="Calibri" w:eastAsia="Calibri" w:hAnsi="Calibri" w:cs="Calibri"/>
          <w:color w:val="FF0000"/>
        </w:rPr>
        <w:t xml:space="preserve"> &gt;.</w:t>
      </w:r>
    </w:p>
    <w:p w:rsidR="005B1558" w:rsidRDefault="00017CAA">
      <w:pPr>
        <w:spacing w:after="16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Weitere Informationen zum Bienenfutterautomaten finden Sie unter bienenautomat.de oder unter bienenretter.com/</w:t>
      </w:r>
      <w:proofErr w:type="spellStart"/>
      <w:r>
        <w:rPr>
          <w:rFonts w:ascii="Calibri" w:eastAsia="Calibri" w:hAnsi="Calibri" w:cs="Calibri"/>
        </w:rPr>
        <w:t>bienenautomat</w:t>
      </w:r>
      <w:proofErr w:type="spellEnd"/>
      <w:r>
        <w:rPr>
          <w:rFonts w:ascii="Calibri" w:eastAsia="Calibri" w:hAnsi="Calibri" w:cs="Calibri"/>
        </w:rPr>
        <w:t>/</w:t>
      </w:r>
    </w:p>
    <w:p w:rsidR="005B1558" w:rsidRDefault="00017CAA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Pressekontakt:</w:t>
      </w:r>
    </w:p>
    <w:p w:rsidR="005B1558" w:rsidRDefault="00017CAA">
      <w:pPr>
        <w:spacing w:after="160" w:line="240" w:lineRule="auto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&lt; </w:t>
      </w:r>
      <w:proofErr w:type="spellStart"/>
      <w:r>
        <w:rPr>
          <w:rFonts w:ascii="Calibri" w:eastAsia="Calibri" w:hAnsi="Calibri" w:cs="Calibri"/>
          <w:color w:val="FF0000"/>
        </w:rPr>
        <w:t>Standortbetreiber:in</w:t>
      </w:r>
      <w:proofErr w:type="spellEnd"/>
      <w:r>
        <w:rPr>
          <w:rFonts w:ascii="Calibri" w:eastAsia="Calibri" w:hAnsi="Calibri" w:cs="Calibri"/>
          <w:color w:val="FF0000"/>
        </w:rPr>
        <w:t xml:space="preserve"> &gt;</w:t>
      </w:r>
    </w:p>
    <w:p w:rsidR="005B1558" w:rsidRDefault="00017CAA">
      <w:pPr>
        <w:spacing w:after="160" w:line="240" w:lineRule="auto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&lt;</w:t>
      </w:r>
      <w:proofErr w:type="spellStart"/>
      <w:r>
        <w:rPr>
          <w:rFonts w:ascii="Calibri" w:eastAsia="Calibri" w:hAnsi="Calibri" w:cs="Calibri"/>
          <w:color w:val="FF0000"/>
        </w:rPr>
        <w:t>Vertreter:in</w:t>
      </w:r>
      <w:proofErr w:type="spellEnd"/>
      <w:r>
        <w:rPr>
          <w:rFonts w:ascii="Calibri" w:eastAsia="Calibri" w:hAnsi="Calibri" w:cs="Calibri"/>
          <w:color w:val="FF0000"/>
        </w:rPr>
        <w:t xml:space="preserve"> </w:t>
      </w:r>
      <w:proofErr w:type="gramStart"/>
      <w:r>
        <w:rPr>
          <w:rFonts w:ascii="Calibri" w:eastAsia="Calibri" w:hAnsi="Calibri" w:cs="Calibri"/>
          <w:color w:val="FF0000"/>
        </w:rPr>
        <w:t>des Standorts</w:t>
      </w:r>
      <w:proofErr w:type="gramEnd"/>
      <w:r>
        <w:rPr>
          <w:rFonts w:ascii="Calibri" w:eastAsia="Calibri" w:hAnsi="Calibri" w:cs="Calibri"/>
          <w:color w:val="FF0000"/>
        </w:rPr>
        <w:t xml:space="preserve"> &gt;</w:t>
      </w:r>
    </w:p>
    <w:p w:rsidR="005B1558" w:rsidRDefault="00017CAA">
      <w:pPr>
        <w:spacing w:after="160" w:line="240" w:lineRule="auto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&lt;Kontaktdaten &gt;</w:t>
      </w:r>
    </w:p>
    <w:p w:rsidR="005B1558" w:rsidRDefault="005B1558">
      <w:pPr>
        <w:spacing w:after="160" w:line="240" w:lineRule="auto"/>
        <w:jc w:val="both"/>
        <w:rPr>
          <w:rFonts w:ascii="Calibri" w:eastAsia="Calibri" w:hAnsi="Calibri" w:cs="Calibri"/>
          <w:color w:val="FF0000"/>
        </w:rPr>
      </w:pPr>
    </w:p>
    <w:sectPr w:rsidR="005B1558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CAA" w:rsidRDefault="00017CAA">
      <w:pPr>
        <w:spacing w:line="240" w:lineRule="auto"/>
      </w:pPr>
      <w:r>
        <w:separator/>
      </w:r>
    </w:p>
  </w:endnote>
  <w:endnote w:type="continuationSeparator" w:id="0">
    <w:p w:rsidR="00017CAA" w:rsidRDefault="00017C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CAA" w:rsidRDefault="00017CAA">
      <w:pPr>
        <w:spacing w:line="240" w:lineRule="auto"/>
      </w:pPr>
      <w:r>
        <w:separator/>
      </w:r>
    </w:p>
  </w:footnote>
  <w:footnote w:type="continuationSeparator" w:id="0">
    <w:p w:rsidR="00017CAA" w:rsidRDefault="00017C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558" w:rsidRDefault="007B1AB9" w:rsidP="007B1AB9">
    <w:pPr>
      <w:ind w:left="5760" w:firstLine="720"/>
    </w:pPr>
    <w:r>
      <w:rPr>
        <w:noProof/>
      </w:rPr>
      <w:drawing>
        <wp:inline distT="114300" distB="114300" distL="114300" distR="114300" wp14:anchorId="1563E0DC" wp14:editId="33B61058">
          <wp:extent cx="1514784" cy="1004368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4784" cy="10043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558"/>
    <w:rsid w:val="00017CAA"/>
    <w:rsid w:val="005B1558"/>
    <w:rsid w:val="0071785D"/>
    <w:rsid w:val="007B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F2644"/>
  <w15:docId w15:val="{F61D96E0-C402-41A3-B6C9-5091C6673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pPr>
      <w:keepNext/>
      <w:keepLines/>
      <w:spacing w:after="320"/>
    </w:pPr>
    <w:rPr>
      <w:color w:val="666666"/>
      <w:sz w:val="30"/>
      <w:szCs w:val="30"/>
    </w:rPr>
  </w:style>
  <w:style w:type="paragraph" w:styleId="Kopfzeile">
    <w:name w:val="header"/>
    <w:basedOn w:val="Standard"/>
    <w:link w:val="KopfzeileZchn"/>
    <w:uiPriority w:val="99"/>
    <w:unhideWhenUsed/>
    <w:rsid w:val="007B1AB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B1AB9"/>
  </w:style>
  <w:style w:type="paragraph" w:styleId="Fuzeile">
    <w:name w:val="footer"/>
    <w:basedOn w:val="Standard"/>
    <w:link w:val="FuzeileZchn"/>
    <w:uiPriority w:val="99"/>
    <w:unhideWhenUsed/>
    <w:rsid w:val="007B1AB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1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3075</Characters>
  <Application>Microsoft Office Word</Application>
  <DocSecurity>0</DocSecurity>
  <Lines>25</Lines>
  <Paragraphs>7</Paragraphs>
  <ScaleCrop>false</ScaleCrop>
  <Company>HP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 Tian</cp:lastModifiedBy>
  <cp:revision>4</cp:revision>
  <dcterms:created xsi:type="dcterms:W3CDTF">2022-03-06T23:02:00Z</dcterms:created>
  <dcterms:modified xsi:type="dcterms:W3CDTF">2022-03-06T23:38:00Z</dcterms:modified>
</cp:coreProperties>
</file>