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74EC" w14:textId="77777777" w:rsidR="00BA3CA1" w:rsidRPr="00A07E61" w:rsidRDefault="002937C6">
      <w:pPr>
        <w:rPr>
          <w:rFonts w:ascii="HG丸ｺﾞｼｯｸM-PRO" w:eastAsia="HG丸ｺﾞｼｯｸM-PRO" w:hAnsi="HG丸ｺﾞｼｯｸM-PRO"/>
          <w:szCs w:val="21"/>
        </w:rPr>
      </w:pPr>
      <w:r w:rsidRPr="00A07E61">
        <w:rPr>
          <w:rFonts w:ascii="HG丸ｺﾞｼｯｸM-PRO" w:eastAsia="HG丸ｺﾞｼｯｸM-PRO" w:hAnsi="HG丸ｺﾞｼｯｸM-PRO" w:hint="eastAsia"/>
          <w:szCs w:val="21"/>
        </w:rPr>
        <w:t>南連協　研修</w:t>
      </w:r>
    </w:p>
    <w:p w14:paraId="3F3F77B2" w14:textId="1454204E" w:rsidR="00CB2C6F" w:rsidRPr="00A07E61" w:rsidRDefault="00CB2C6F" w:rsidP="00CC5F6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07E61">
        <w:rPr>
          <w:rFonts w:ascii="HG丸ｺﾞｼｯｸM-PRO" w:eastAsia="HG丸ｺﾞｼｯｸM-PRO" w:hAnsi="HG丸ｺﾞｼｯｸM-PRO" w:hint="eastAsia"/>
          <w:szCs w:val="21"/>
        </w:rPr>
        <w:t>令和６年</w:t>
      </w:r>
      <w:r w:rsidR="004800E6" w:rsidRPr="00A07E61">
        <w:rPr>
          <w:rFonts w:ascii="HG丸ｺﾞｼｯｸM-PRO" w:eastAsia="HG丸ｺﾞｼｯｸM-PRO" w:hAnsi="HG丸ｺﾞｼｯｸM-PRO" w:hint="eastAsia"/>
          <w:szCs w:val="21"/>
        </w:rPr>
        <w:t>３</w:t>
      </w:r>
      <w:r w:rsidRPr="00A07E61">
        <w:rPr>
          <w:rFonts w:ascii="HG丸ｺﾞｼｯｸM-PRO" w:eastAsia="HG丸ｺﾞｼｯｸM-PRO" w:hAnsi="HG丸ｺﾞｼｯｸM-PRO" w:hint="eastAsia"/>
          <w:szCs w:val="21"/>
        </w:rPr>
        <w:t>月1</w:t>
      </w:r>
      <w:r w:rsidR="004800E6" w:rsidRPr="00A07E61">
        <w:rPr>
          <w:rFonts w:ascii="HG丸ｺﾞｼｯｸM-PRO" w:eastAsia="HG丸ｺﾞｼｯｸM-PRO" w:hAnsi="HG丸ｺﾞｼｯｸM-PRO" w:hint="eastAsia"/>
          <w:szCs w:val="21"/>
        </w:rPr>
        <w:t>４</w:t>
      </w:r>
      <w:r w:rsidRPr="00A07E61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60670E80" w14:textId="7E634833" w:rsidR="00CB2C6F" w:rsidRPr="00A07E61" w:rsidRDefault="00CC5F62" w:rsidP="00CC5F6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07E61">
        <w:rPr>
          <w:rFonts w:ascii="HG丸ｺﾞｼｯｸM-PRO" w:eastAsia="HG丸ｺﾞｼｯｸM-PRO" w:hAnsi="HG丸ｺﾞｼｯｸM-PRO" w:hint="eastAsia"/>
          <w:szCs w:val="21"/>
        </w:rPr>
        <w:t>作成：坂本桃子（社会福祉士　第166194号）</w:t>
      </w:r>
    </w:p>
    <w:p w14:paraId="45490ADF" w14:textId="77777777" w:rsidR="005066F6" w:rsidRPr="00A07E61" w:rsidRDefault="005066F6" w:rsidP="00CC5F62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788C8BFE" w14:textId="167A401B" w:rsidR="00BA3CA1" w:rsidRPr="00A07E61" w:rsidRDefault="00BA3CA1" w:rsidP="00BA3CA1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個別支援計画の作成方法</w:t>
      </w:r>
      <w:r w:rsidR="002B39F3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4800E6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2B39F3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回目</w:t>
      </w:r>
      <w:r w:rsidR="001A32E1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4800E6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</w:t>
      </w:r>
      <w:r w:rsidR="001A32E1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/1</w:t>
      </w:r>
      <w:r w:rsidR="004800E6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</w:t>
      </w:r>
    </w:p>
    <w:p w14:paraId="6CC2643E" w14:textId="77777777" w:rsidR="00BA3CA1" w:rsidRPr="00A07E61" w:rsidRDefault="00BA3CA1" w:rsidP="00BA3C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4A7DEE" w14:textId="6A8789E7" w:rsidR="00BA3CA1" w:rsidRPr="00A07E61" w:rsidRDefault="00BA3CA1" w:rsidP="00BA3CA1">
      <w:pPr>
        <w:rPr>
          <w:rFonts w:ascii="HG丸ｺﾞｼｯｸM-PRO" w:eastAsia="HG丸ｺﾞｼｯｸM-PRO" w:hAnsi="HG丸ｺﾞｼｯｸM-PRO"/>
          <w:szCs w:val="21"/>
        </w:rPr>
      </w:pPr>
      <w:r w:rsidRPr="00A07E61">
        <w:rPr>
          <w:rFonts w:ascii="HG丸ｺﾞｼｯｸM-PRO" w:eastAsia="HG丸ｺﾞｼｯｸM-PRO" w:hAnsi="HG丸ｺﾞｼｯｸM-PRO" w:hint="eastAsia"/>
          <w:szCs w:val="21"/>
        </w:rPr>
        <w:t>日にち：</w:t>
      </w:r>
      <w:r w:rsidRPr="00A07E61">
        <w:rPr>
          <w:rFonts w:ascii="HG丸ｺﾞｼｯｸM-PRO" w:eastAsia="HG丸ｺﾞｼｯｸM-PRO" w:hAnsi="HG丸ｺﾞｼｯｸM-PRO" w:hint="eastAsia"/>
          <w:dstrike/>
          <w:szCs w:val="21"/>
        </w:rPr>
        <w:t>2月１５木</w:t>
      </w:r>
      <w:r w:rsidRPr="00A07E61">
        <w:rPr>
          <w:rFonts w:ascii="HG丸ｺﾞｼｯｸM-PRO" w:eastAsia="HG丸ｺﾞｼｯｸM-PRO" w:hAnsi="HG丸ｺﾞｼｯｸM-PRO" w:hint="eastAsia"/>
          <w:szCs w:val="21"/>
        </w:rPr>
        <w:t>・3月１４木・4月１１木　連続研修です。</w:t>
      </w:r>
    </w:p>
    <w:p w14:paraId="4ACDE5F5" w14:textId="77777777" w:rsidR="00BA3CA1" w:rsidRPr="00A07E61" w:rsidRDefault="00BA3CA1" w:rsidP="00BA3CA1">
      <w:pPr>
        <w:rPr>
          <w:rFonts w:ascii="HG丸ｺﾞｼｯｸM-PRO" w:eastAsia="HG丸ｺﾞｼｯｸM-PRO" w:hAnsi="HG丸ｺﾞｼｯｸM-PRO"/>
          <w:szCs w:val="21"/>
        </w:rPr>
      </w:pPr>
      <w:r w:rsidRPr="00A07E61">
        <w:rPr>
          <w:rFonts w:ascii="HG丸ｺﾞｼｯｸM-PRO" w:eastAsia="HG丸ｺﾞｼｯｸM-PRO" w:hAnsi="HG丸ｺﾞｼｯｸM-PRO" w:hint="eastAsia"/>
          <w:szCs w:val="21"/>
        </w:rPr>
        <w:t>時間：10:00-12:00</w:t>
      </w:r>
    </w:p>
    <w:p w14:paraId="57FBC151" w14:textId="77777777" w:rsidR="00BA3CA1" w:rsidRPr="00A07E61" w:rsidRDefault="00BA3CA1" w:rsidP="00BA3CA1">
      <w:pPr>
        <w:rPr>
          <w:rFonts w:ascii="HG丸ｺﾞｼｯｸM-PRO" w:eastAsia="HG丸ｺﾞｼｯｸM-PRO" w:hAnsi="HG丸ｺﾞｼｯｸM-PRO"/>
          <w:szCs w:val="21"/>
        </w:rPr>
      </w:pPr>
      <w:r w:rsidRPr="00A07E61">
        <w:rPr>
          <w:rFonts w:ascii="HG丸ｺﾞｼｯｸM-PRO" w:eastAsia="HG丸ｺﾞｼｯｸM-PRO" w:hAnsi="HG丸ｺﾞｼｯｸM-PRO" w:hint="eastAsia"/>
          <w:szCs w:val="21"/>
        </w:rPr>
        <w:t>場所：南保健福祉センター２F　情報交換ルーム</w:t>
      </w:r>
    </w:p>
    <w:p w14:paraId="70342E0B" w14:textId="77777777" w:rsidR="00BA3CA1" w:rsidRPr="00A07E61" w:rsidRDefault="00BA3CA1" w:rsidP="00BA3CA1">
      <w:pPr>
        <w:rPr>
          <w:rFonts w:ascii="HG丸ｺﾞｼｯｸM-PRO" w:eastAsia="HG丸ｺﾞｼｯｸM-PRO" w:hAnsi="HG丸ｺﾞｼｯｸM-PRO"/>
          <w:szCs w:val="21"/>
        </w:rPr>
      </w:pPr>
      <w:r w:rsidRPr="00A07E61">
        <w:rPr>
          <w:rFonts w:ascii="HG丸ｺﾞｼｯｸM-PRO" w:eastAsia="HG丸ｺﾞｼｯｸM-PRO" w:hAnsi="HG丸ｺﾞｼｯｸM-PRO" w:hint="eastAsia"/>
          <w:szCs w:val="21"/>
        </w:rPr>
        <w:t>対象：加盟団体の支援員・サビ管・児発管</w:t>
      </w:r>
    </w:p>
    <w:p w14:paraId="771E6EB3" w14:textId="77777777" w:rsidR="00CB2C6F" w:rsidRPr="00A07E61" w:rsidRDefault="00CB2C6F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5103"/>
      </w:tblGrid>
      <w:tr w:rsidR="00DD6A53" w:rsidRPr="00A07E61" w14:paraId="3BD53D2A" w14:textId="77777777" w:rsidTr="00B65875">
        <w:tc>
          <w:tcPr>
            <w:tcW w:w="1271" w:type="dxa"/>
          </w:tcPr>
          <w:p w14:paraId="7B5A30EC" w14:textId="3ADD68F4" w:rsidR="00DD6A53" w:rsidRPr="00A07E61" w:rsidRDefault="00DD6A53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4111" w:type="dxa"/>
          </w:tcPr>
          <w:p w14:paraId="4E13D2A8" w14:textId="77777777" w:rsidR="00DD6A53" w:rsidRPr="00A07E61" w:rsidRDefault="00DD6A53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ねらい</w:t>
            </w:r>
          </w:p>
        </w:tc>
        <w:tc>
          <w:tcPr>
            <w:tcW w:w="5103" w:type="dxa"/>
          </w:tcPr>
          <w:p w14:paraId="698559DC" w14:textId="77777777" w:rsidR="00DD6A53" w:rsidRPr="00A07E61" w:rsidRDefault="00DD6A53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キーワード</w:t>
            </w:r>
          </w:p>
        </w:tc>
      </w:tr>
      <w:tr w:rsidR="00DD6A53" w:rsidRPr="00A07E61" w14:paraId="5AB19AD8" w14:textId="77777777" w:rsidTr="00716B8A">
        <w:tc>
          <w:tcPr>
            <w:tcW w:w="1271" w:type="dxa"/>
            <w:shd w:val="clear" w:color="auto" w:fill="BFBFBF" w:themeFill="background1" w:themeFillShade="BF"/>
          </w:tcPr>
          <w:p w14:paraId="7E9851D7" w14:textId="2D8C3718" w:rsidR="00DD6A53" w:rsidRPr="00A07E61" w:rsidRDefault="00FB1892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2/15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488A04A" w14:textId="77777777" w:rsidR="00DD6A53" w:rsidRPr="00A07E61" w:rsidRDefault="00DD6A53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人権尊重・権利擁護の意味を理解する。</w:t>
            </w:r>
          </w:p>
          <w:p w14:paraId="7BACF439" w14:textId="77777777" w:rsidR="00DD6A53" w:rsidRPr="00A07E61" w:rsidRDefault="00DD6A53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PDCAサイクルを理解する。</w:t>
            </w:r>
          </w:p>
          <w:p w14:paraId="352230B5" w14:textId="30868E43" w:rsidR="00DD6A53" w:rsidRPr="00A07E61" w:rsidRDefault="00DD6A53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個別支援計画作成の過程を理解する。</w:t>
            </w:r>
          </w:p>
          <w:p w14:paraId="18A003DF" w14:textId="515DBF6A" w:rsidR="00DD6A53" w:rsidRPr="00A07E61" w:rsidRDefault="00F2145C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＊</w:t>
            </w:r>
            <w:r w:rsidR="003B68FC"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理論・</w:t>
            </w: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概念説明</w:t>
            </w:r>
          </w:p>
          <w:p w14:paraId="7BB36F49" w14:textId="5139F560" w:rsidR="00F2145C" w:rsidRPr="00A07E61" w:rsidRDefault="00F2145C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b/>
                <w:bCs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＊個別ワーク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2DC13410" w14:textId="77777777" w:rsidR="00DD6A53" w:rsidRPr="00A07E61" w:rsidRDefault="00DD6A53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アドボカシー</w:t>
            </w:r>
          </w:p>
          <w:p w14:paraId="67F71D0E" w14:textId="77777777" w:rsidR="00DD6A53" w:rsidRPr="00A07E61" w:rsidRDefault="00DD6A53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アカウンタビリティー</w:t>
            </w:r>
          </w:p>
          <w:p w14:paraId="0E229AB9" w14:textId="77777777" w:rsidR="00DD6A53" w:rsidRPr="00A07E61" w:rsidRDefault="00DD6A53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チームワーク論</w:t>
            </w:r>
          </w:p>
          <w:p w14:paraId="60966F9D" w14:textId="77777777" w:rsidR="00DD6A53" w:rsidRPr="00A07E61" w:rsidRDefault="00DD6A53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ラポール形成</w:t>
            </w:r>
          </w:p>
          <w:p w14:paraId="19869292" w14:textId="6A2F29C9" w:rsidR="001538F7" w:rsidRPr="00A07E61" w:rsidRDefault="00FB1892" w:rsidP="005066F6">
            <w:pPr>
              <w:spacing w:line="0" w:lineRule="atLeast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リフレーミング</w:t>
            </w:r>
          </w:p>
        </w:tc>
      </w:tr>
      <w:tr w:rsidR="00DD6A53" w:rsidRPr="00A07E61" w14:paraId="4FD49B62" w14:textId="77777777" w:rsidTr="00B65875">
        <w:tc>
          <w:tcPr>
            <w:tcW w:w="1271" w:type="dxa"/>
          </w:tcPr>
          <w:p w14:paraId="6A8E25F6" w14:textId="18D83C41" w:rsidR="00DD6A53" w:rsidRPr="00A07E61" w:rsidRDefault="00FB1892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3/14</w:t>
            </w:r>
          </w:p>
        </w:tc>
        <w:tc>
          <w:tcPr>
            <w:tcW w:w="4111" w:type="dxa"/>
          </w:tcPr>
          <w:p w14:paraId="0EE573BB" w14:textId="4D2A7696" w:rsidR="006758A9" w:rsidRPr="00A07E61" w:rsidRDefault="00D746A2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ア</w:t>
            </w:r>
            <w:r w:rsidR="006758A9" w:rsidRPr="00A07E61">
              <w:rPr>
                <w:rFonts w:ascii="HG丸ｺﾞｼｯｸM-PRO" w:eastAsia="HG丸ｺﾞｼｯｸM-PRO" w:hAnsi="HG丸ｺﾞｼｯｸM-PRO" w:cs="HG丸ｺﾞｼｯｸM-PRO" w:hint="eastAsia"/>
              </w:rPr>
              <w:t>セスメントの基礎を知る</w:t>
            </w: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Ⅰ</w:t>
            </w:r>
          </w:p>
          <w:p w14:paraId="374694B9" w14:textId="4075ACD1" w:rsidR="00A85831" w:rsidRPr="00A07E61" w:rsidRDefault="00A85831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＊個別ワーク</w:t>
            </w:r>
          </w:p>
          <w:p w14:paraId="6A5331DF" w14:textId="6B9B1376" w:rsidR="00F2145C" w:rsidRPr="00A07E61" w:rsidRDefault="00F2145C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＊グループワーク</w:t>
            </w:r>
          </w:p>
        </w:tc>
        <w:tc>
          <w:tcPr>
            <w:tcW w:w="5103" w:type="dxa"/>
          </w:tcPr>
          <w:p w14:paraId="6A90A7A9" w14:textId="1FF34CCE" w:rsidR="00254DB3" w:rsidRPr="00A07E61" w:rsidRDefault="00254DB3" w:rsidP="00716B8A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アカウンタビリティー</w:t>
            </w:r>
          </w:p>
          <w:p w14:paraId="5EF1743C" w14:textId="76272CA7" w:rsidR="00254DB3" w:rsidRPr="00A07E61" w:rsidRDefault="00254DB3" w:rsidP="00716B8A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自己覚知</w:t>
            </w:r>
          </w:p>
          <w:p w14:paraId="62559E3E" w14:textId="7A500304" w:rsidR="00716B8A" w:rsidRPr="00A07E61" w:rsidRDefault="00716B8A" w:rsidP="00716B8A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バイスティックの7原則</w:t>
            </w:r>
          </w:p>
          <w:p w14:paraId="14AD1A3F" w14:textId="42469FB6" w:rsidR="00630A1E" w:rsidRPr="00A07E61" w:rsidRDefault="005A323F" w:rsidP="005A323F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マッピング法の活用</w:t>
            </w:r>
          </w:p>
        </w:tc>
      </w:tr>
      <w:tr w:rsidR="00DD6A53" w:rsidRPr="00A07E61" w14:paraId="2690F7D6" w14:textId="77777777" w:rsidTr="00B65875">
        <w:tc>
          <w:tcPr>
            <w:tcW w:w="1271" w:type="dxa"/>
          </w:tcPr>
          <w:p w14:paraId="2A59D6CB" w14:textId="5CE84EB4" w:rsidR="00DD6A53" w:rsidRPr="00A07E61" w:rsidRDefault="00FB1892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4/11</w:t>
            </w:r>
          </w:p>
        </w:tc>
        <w:tc>
          <w:tcPr>
            <w:tcW w:w="4111" w:type="dxa"/>
          </w:tcPr>
          <w:p w14:paraId="1CB492AB" w14:textId="4A626CD4" w:rsidR="006758A9" w:rsidRPr="00A07E61" w:rsidRDefault="006758A9" w:rsidP="005A323F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アセスメントの基礎を知る</w:t>
            </w:r>
            <w:r w:rsidR="00D746A2" w:rsidRPr="00A07E61">
              <w:rPr>
                <w:rFonts w:ascii="HG丸ｺﾞｼｯｸM-PRO" w:eastAsia="HG丸ｺﾞｼｯｸM-PRO" w:hAnsi="HG丸ｺﾞｼｯｸM-PRO" w:cs="HG丸ｺﾞｼｯｸM-PRO" w:hint="eastAsia"/>
              </w:rPr>
              <w:t>Ⅱ</w:t>
            </w:r>
          </w:p>
          <w:p w14:paraId="0BD4CE81" w14:textId="0BE7DC46" w:rsidR="006758A9" w:rsidRPr="00A07E61" w:rsidRDefault="00AF5CD2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個別支援計画</w:t>
            </w:r>
            <w:r w:rsidR="006D13F1" w:rsidRPr="00A07E61">
              <w:rPr>
                <w:rFonts w:ascii="HG丸ｺﾞｼｯｸM-PRO" w:eastAsia="HG丸ｺﾞｼｯｸM-PRO" w:hAnsi="HG丸ｺﾞｼｯｸM-PRO" w:cs="HG丸ｺﾞｼｯｸM-PRO" w:hint="eastAsia"/>
              </w:rPr>
              <w:t>(プランニング)</w:t>
            </w: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作成</w:t>
            </w:r>
            <w:r w:rsidR="00F55EE6" w:rsidRPr="00A07E61">
              <w:rPr>
                <w:rFonts w:ascii="HG丸ｺﾞｼｯｸM-PRO" w:eastAsia="HG丸ｺﾞｼｯｸM-PRO" w:hAnsi="HG丸ｺﾞｼｯｸM-PRO" w:cs="HG丸ｺﾞｼｯｸM-PRO" w:hint="eastAsia"/>
              </w:rPr>
              <w:t>実践</w:t>
            </w:r>
          </w:p>
          <w:p w14:paraId="0E7F22E0" w14:textId="00F3E95B" w:rsidR="00F2145C" w:rsidRPr="00A07E61" w:rsidRDefault="00F2145C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＊個別ワーク</w:t>
            </w:r>
          </w:p>
          <w:p w14:paraId="5391FB91" w14:textId="78732707" w:rsidR="00F2145C" w:rsidRPr="00A07E61" w:rsidRDefault="00F2145C" w:rsidP="00B6587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＊グループワーク</w:t>
            </w:r>
          </w:p>
        </w:tc>
        <w:tc>
          <w:tcPr>
            <w:tcW w:w="5103" w:type="dxa"/>
          </w:tcPr>
          <w:p w14:paraId="57D9EE67" w14:textId="77777777" w:rsidR="005A323F" w:rsidRPr="00A07E61" w:rsidRDefault="005A323F" w:rsidP="005A323F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ブラッドショウの４つのニード論</w:t>
            </w:r>
          </w:p>
          <w:p w14:paraId="5E9BD429" w14:textId="77777777" w:rsidR="005A323F" w:rsidRPr="00A07E61" w:rsidRDefault="005A323F" w:rsidP="005A323F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マズローの5段階欲求</w:t>
            </w:r>
          </w:p>
          <w:p w14:paraId="12E053B2" w14:textId="24228709" w:rsidR="00691AF3" w:rsidRPr="00A07E61" w:rsidRDefault="00691AF3" w:rsidP="00F93CE2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ケースワークの</w:t>
            </w:r>
            <w:r w:rsidR="003964A5" w:rsidRPr="00A07E61">
              <w:rPr>
                <w:rFonts w:ascii="HG丸ｺﾞｼｯｸM-PRO" w:eastAsia="HG丸ｺﾞｼｯｸM-PRO" w:hAnsi="HG丸ｺﾞｼｯｸM-PRO" w:cs="HG丸ｺﾞｼｯｸM-PRO" w:hint="eastAsia"/>
              </w:rPr>
              <w:t>アプローチ法</w:t>
            </w:r>
          </w:p>
          <w:p w14:paraId="439AD959" w14:textId="35FCB62A" w:rsidR="006D13F1" w:rsidRPr="00A07E61" w:rsidRDefault="001B5DC4" w:rsidP="00F93CE2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社内カンファの仕方</w:t>
            </w:r>
          </w:p>
        </w:tc>
      </w:tr>
    </w:tbl>
    <w:p w14:paraId="2FAE9308" w14:textId="77777777" w:rsidR="00A20DDD" w:rsidRDefault="00A20DDD">
      <w:pPr>
        <w:rPr>
          <w:rFonts w:ascii="HG丸ｺﾞｼｯｸM-PRO" w:eastAsia="HG丸ｺﾞｼｯｸM-PRO" w:hAnsi="HG丸ｺﾞｼｯｸM-PRO"/>
        </w:rPr>
      </w:pPr>
    </w:p>
    <w:p w14:paraId="00584A24" w14:textId="73877C0A" w:rsidR="00B502DB" w:rsidRPr="00A07E61" w:rsidRDefault="00B4434B">
      <w:pPr>
        <w:rPr>
          <w:rFonts w:ascii="HG丸ｺﾞｼｯｸM-PRO" w:eastAsia="HG丸ｺﾞｼｯｸM-PRO" w:hAnsi="HG丸ｺﾞｼｯｸM-PRO"/>
        </w:rPr>
      </w:pPr>
      <w:r w:rsidRPr="00A07E61">
        <w:rPr>
          <w:rFonts w:ascii="HG丸ｺﾞｼｯｸM-PRO" w:eastAsia="HG丸ｺﾞｼｯｸM-PRO" w:hAnsi="HG丸ｺﾞｼｯｸM-PRO" w:hint="eastAsia"/>
        </w:rPr>
        <w:t>2/15</w:t>
      </w:r>
      <w:r w:rsidR="005D4631" w:rsidRPr="00A07E61">
        <w:rPr>
          <w:rFonts w:ascii="HG丸ｺﾞｼｯｸM-PRO" w:eastAsia="HG丸ｺﾞｼｯｸM-PRO" w:hAnsi="HG丸ｺﾞｼｯｸM-PRO" w:hint="eastAsia"/>
        </w:rPr>
        <w:t>配布資料</w:t>
      </w: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6095"/>
      </w:tblGrid>
      <w:tr w:rsidR="002B39F3" w:rsidRPr="00A07E61" w14:paraId="4970090A" w14:textId="77777777" w:rsidTr="00DC296D">
        <w:tc>
          <w:tcPr>
            <w:tcW w:w="704" w:type="dxa"/>
          </w:tcPr>
          <w:p w14:paraId="66FB6B0B" w14:textId="3C9D40A1" w:rsidR="002B39F3" w:rsidRPr="00A07E61" w:rsidRDefault="002B39F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hint="eastAsia"/>
              </w:rPr>
              <w:t>資料番号</w:t>
            </w:r>
          </w:p>
        </w:tc>
        <w:tc>
          <w:tcPr>
            <w:tcW w:w="3686" w:type="dxa"/>
          </w:tcPr>
          <w:p w14:paraId="65D06740" w14:textId="4299B816" w:rsidR="002B39F3" w:rsidRPr="00A07E61" w:rsidRDefault="002B39F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ねらい</w:t>
            </w:r>
          </w:p>
        </w:tc>
        <w:tc>
          <w:tcPr>
            <w:tcW w:w="6095" w:type="dxa"/>
          </w:tcPr>
          <w:p w14:paraId="5646601C" w14:textId="478261B5" w:rsidR="002B39F3" w:rsidRPr="00A07E61" w:rsidRDefault="002B39F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キーワード</w:t>
            </w:r>
          </w:p>
        </w:tc>
      </w:tr>
      <w:tr w:rsidR="002B39F3" w:rsidRPr="00A07E61" w14:paraId="3F4EEDC5" w14:textId="77777777" w:rsidTr="00DC296D">
        <w:tc>
          <w:tcPr>
            <w:tcW w:w="704" w:type="dxa"/>
          </w:tcPr>
          <w:p w14:paraId="6A17993A" w14:textId="6AF149A6" w:rsidR="002B39F3" w:rsidRPr="005617EB" w:rsidRDefault="002B39F3" w:rsidP="005617EB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3686" w:type="dxa"/>
          </w:tcPr>
          <w:p w14:paraId="5211C22A" w14:textId="77777777" w:rsidR="002B39F3" w:rsidRPr="00A07E61" w:rsidRDefault="002661F4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アセスメント理論を理解する。</w:t>
            </w:r>
          </w:p>
          <w:p w14:paraId="13A86881" w14:textId="77777777" w:rsidR="002661F4" w:rsidRPr="00A07E61" w:rsidRDefault="002661F4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26C231D6" w14:textId="77777777" w:rsidR="002661F4" w:rsidRDefault="00E3389D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各技法の活用を理解する。</w:t>
            </w:r>
          </w:p>
          <w:p w14:paraId="7FC2ABE5" w14:textId="77777777" w:rsidR="005617EB" w:rsidRDefault="005617EB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1CAC2F7D" w14:textId="77777777" w:rsidR="005617EB" w:rsidRDefault="005617EB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7D30E71C" w14:textId="27776A4C" w:rsidR="005617EB" w:rsidRPr="00A07E61" w:rsidRDefault="005617EB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6095" w:type="dxa"/>
          </w:tcPr>
          <w:p w14:paraId="1847A20D" w14:textId="65787F8F" w:rsidR="00321A77" w:rsidRPr="00A07E61" w:rsidRDefault="002B39F3" w:rsidP="00321A77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アカウンタビリティー</w:t>
            </w:r>
            <w:r w:rsidR="0016008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6267A8" w:rsidRPr="00A07E61">
              <w:rPr>
                <w:rFonts w:ascii="HG丸ｺﾞｼｯｸM-PRO" w:eastAsia="HG丸ｺﾞｼｯｸM-PRO" w:hAnsi="HG丸ｺﾞｼｯｸM-PRO" w:cs="HG丸ｺﾞｼｯｸM-PRO" w:hint="eastAsia"/>
              </w:rPr>
              <w:t>自己覚知</w:t>
            </w:r>
            <w:r w:rsidR="0016008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321A77" w:rsidRPr="00A07E61">
              <w:rPr>
                <w:rFonts w:ascii="HG丸ｺﾞｼｯｸM-PRO" w:eastAsia="HG丸ｺﾞｼｯｸM-PRO" w:hAnsi="HG丸ｺﾞｼｯｸM-PRO" w:cs="HG丸ｺﾞｼｯｸM-PRO" w:hint="eastAsia"/>
              </w:rPr>
              <w:t>パターナリズム</w:t>
            </w:r>
          </w:p>
          <w:p w14:paraId="6CF4E788" w14:textId="498B78C4" w:rsidR="00A20DDD" w:rsidRPr="00A20DDD" w:rsidRDefault="00C357A5" w:rsidP="00C357A5">
            <w:pPr>
              <w:rPr>
                <w:rFonts w:ascii="HG丸ｺﾞｼｯｸM-PRO" w:eastAsia="HG丸ｺﾞｼｯｸM-PRO" w:hAnsi="HG丸ｺﾞｼｯｸM-PRO" w:cs="HG丸ｺﾞｼｯｸM-PRO" w:hint="eastAsia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バイスティックの7原則</w:t>
            </w:r>
            <w:r w:rsidR="0016008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321A77" w:rsidRPr="00A07E61">
              <w:rPr>
                <w:rFonts w:ascii="HG丸ｺﾞｼｯｸM-PRO" w:eastAsia="HG丸ｺﾞｼｯｸM-PRO" w:hAnsi="HG丸ｺﾞｼｯｸM-PRO" w:cs="HG丸ｺﾞｼｯｸM-PRO" w:hint="eastAsia"/>
              </w:rPr>
              <w:t>メモの取り方・傾聴の仕方</w:t>
            </w:r>
          </w:p>
          <w:p w14:paraId="265E22AF" w14:textId="62F5428C" w:rsidR="00A1459A" w:rsidRPr="00A07E61" w:rsidRDefault="00D56F29" w:rsidP="00160088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ラポール形成</w:t>
            </w:r>
            <w:r w:rsidR="00160088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6A7A62" w:rsidRPr="00A07E61">
              <w:rPr>
                <w:rFonts w:ascii="HG丸ｺﾞｼｯｸM-PRO" w:eastAsia="HG丸ｺﾞｼｯｸM-PRO" w:hAnsi="HG丸ｺﾞｼｯｸM-PRO" w:hint="eastAsia"/>
              </w:rPr>
              <w:t>１００文字要約・リフレーミング</w:t>
            </w:r>
            <w:r w:rsidR="0016008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1459A">
              <w:rPr>
                <w:rFonts w:ascii="HG丸ｺﾞｼｯｸM-PRO" w:eastAsia="HG丸ｺﾞｼｯｸM-PRO" w:hAnsi="HG丸ｺﾞｼｯｸM-PRO" w:cs="HG丸ｺﾞｼｯｸM-PRO" w:hint="eastAsia"/>
              </w:rPr>
              <w:t>受容期</w:t>
            </w:r>
          </w:p>
        </w:tc>
      </w:tr>
      <w:tr w:rsidR="005940E3" w:rsidRPr="00A07E61" w14:paraId="6EFE3BB6" w14:textId="77777777" w:rsidTr="00DC296D">
        <w:tc>
          <w:tcPr>
            <w:tcW w:w="704" w:type="dxa"/>
            <w:vMerge w:val="restart"/>
          </w:tcPr>
          <w:p w14:paraId="52047AA7" w14:textId="0FFB4FF5" w:rsidR="005940E3" w:rsidRPr="00A07E61" w:rsidRDefault="005940E3" w:rsidP="004D78AD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3686" w:type="dxa"/>
          </w:tcPr>
          <w:p w14:paraId="09EFD6C3" w14:textId="77777777" w:rsidR="005940E3" w:rsidRDefault="005940E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マッピング技法の習得</w:t>
            </w:r>
          </w:p>
          <w:p w14:paraId="73E02B1F" w14:textId="46F642F8" w:rsidR="005940E3" w:rsidRPr="00A07E61" w:rsidRDefault="005940E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6095" w:type="dxa"/>
          </w:tcPr>
          <w:p w14:paraId="685FF05E" w14:textId="77777777" w:rsidR="005940E3" w:rsidRPr="00A07E61" w:rsidRDefault="005940E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グループワークの鉄則</w:t>
            </w:r>
          </w:p>
          <w:p w14:paraId="7940AAAE" w14:textId="77777777" w:rsidR="005940E3" w:rsidRDefault="005940E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マッピング法の活用</w:t>
            </w:r>
          </w:p>
          <w:p w14:paraId="10E23B94" w14:textId="0646EB84" w:rsidR="005940E3" w:rsidRPr="00A07E61" w:rsidRDefault="005940E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5940E3" w:rsidRPr="00A07E61" w14:paraId="59B08916" w14:textId="04314BBF" w:rsidTr="00DC296D">
        <w:tc>
          <w:tcPr>
            <w:tcW w:w="704" w:type="dxa"/>
            <w:vMerge/>
          </w:tcPr>
          <w:p w14:paraId="07DDDBB4" w14:textId="61E79054" w:rsidR="005940E3" w:rsidRPr="00A07E61" w:rsidRDefault="005940E3" w:rsidP="005940E3">
            <w:pPr>
              <w:pStyle w:val="aa"/>
              <w:ind w:leftChars="0" w:left="36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3686" w:type="dxa"/>
          </w:tcPr>
          <w:p w14:paraId="2AC15C8A" w14:textId="77777777" w:rsidR="005940E3" w:rsidRPr="00A07E61" w:rsidRDefault="005940E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学びの深め</w:t>
            </w:r>
          </w:p>
          <w:p w14:paraId="1DE9384E" w14:textId="784C75E4" w:rsidR="005940E3" w:rsidRPr="00A07E61" w:rsidRDefault="005940E3" w:rsidP="009442EE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6095" w:type="dxa"/>
          </w:tcPr>
          <w:p w14:paraId="07D21537" w14:textId="657708C9" w:rsidR="005940E3" w:rsidRPr="00A07E61" w:rsidRDefault="005940E3" w:rsidP="002B39F3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A07E61">
              <w:rPr>
                <w:rFonts w:ascii="HG丸ｺﾞｼｯｸM-PRO" w:eastAsia="HG丸ｺﾞｼｯｸM-PRO" w:hAnsi="HG丸ｺﾞｼｯｸM-PRO" w:cs="HG丸ｺﾞｼｯｸM-PRO" w:hint="eastAsia"/>
              </w:rPr>
              <w:t>ソーシャルマップ</w:t>
            </w:r>
          </w:p>
          <w:p w14:paraId="5D13BFC3" w14:textId="6816CB66" w:rsidR="005940E3" w:rsidRPr="00A07E61" w:rsidRDefault="005940E3" w:rsidP="002B39F3">
            <w:pPr>
              <w:rPr>
                <w:rFonts w:ascii="HG丸ｺﾞｼｯｸM-PRO" w:eastAsia="HG丸ｺﾞｼｯｸM-PRO" w:hAnsi="HG丸ｺﾞｼｯｸM-PRO"/>
              </w:rPr>
            </w:pPr>
            <w:r w:rsidRPr="00A07E61">
              <w:rPr>
                <w:rFonts w:ascii="HG丸ｺﾞｼｯｸM-PRO" w:eastAsia="HG丸ｺﾞｼｯｸM-PRO" w:hAnsi="HG丸ｺﾞｼｯｸM-PRO" w:hint="eastAsia"/>
              </w:rPr>
              <w:t>自己覚知用DVDか本の貸出</w:t>
            </w:r>
          </w:p>
        </w:tc>
      </w:tr>
    </w:tbl>
    <w:p w14:paraId="7C841E33" w14:textId="77777777" w:rsidR="00A20DDD" w:rsidRDefault="00A20DDD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BAA6A4E" w14:textId="06A4D4CB" w:rsidR="00A07E61" w:rsidRPr="00A07E61" w:rsidRDefault="00B5583D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次回は</w:t>
      </w:r>
      <w:r w:rsidR="0046642D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４</w:t>
      </w:r>
      <w:r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月1</w:t>
      </w:r>
      <w:r w:rsidR="0046642D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１</w:t>
      </w:r>
      <w:r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日木曜</w:t>
      </w:r>
      <w:r w:rsidR="007161FD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10:00</w:t>
      </w:r>
      <w:r w:rsidR="00022C43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～</w:t>
      </w:r>
      <w:r w:rsidR="007161FD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12:00です。</w:t>
      </w:r>
    </w:p>
    <w:p w14:paraId="06821A36" w14:textId="3368845B" w:rsidR="00B5583D" w:rsidRPr="00A07E61" w:rsidRDefault="007161F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場所は同じく</w:t>
      </w:r>
      <w:r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南保健福祉センター２F情報交換ルームです。</w:t>
      </w:r>
    </w:p>
    <w:p w14:paraId="10B5BFC8" w14:textId="0A646A54" w:rsidR="007161FD" w:rsidRPr="00A07E61" w:rsidRDefault="00FF4663">
      <w:pPr>
        <w:rPr>
          <w:rFonts w:ascii="HG丸ｺﾞｼｯｸM-PRO" w:eastAsia="HG丸ｺﾞｼｯｸM-PRO" w:hAnsi="HG丸ｺﾞｼｯｸM-PRO"/>
          <w:b/>
          <w:bCs/>
          <w:sz w:val="24"/>
          <w:szCs w:val="28"/>
          <w:u w:val="wave"/>
        </w:rPr>
      </w:pPr>
      <w:r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2/15＃１と3/14</w:t>
      </w:r>
      <w:r w:rsidR="009A0D2C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＃２の</w:t>
      </w:r>
      <w:r w:rsidR="00022C43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配布資料</w:t>
      </w:r>
      <w:r w:rsidR="009A0D2C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を</w:t>
      </w:r>
      <w:r w:rsidR="00022C43" w:rsidRPr="00A07E6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ご持参ください。</w:t>
      </w:r>
    </w:p>
    <w:sectPr w:rsidR="007161FD" w:rsidRPr="00A07E61" w:rsidSect="00CB37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358F7" w14:textId="77777777" w:rsidR="00CB3721" w:rsidRDefault="00CB3721" w:rsidP="0095521F">
      <w:r>
        <w:separator/>
      </w:r>
    </w:p>
  </w:endnote>
  <w:endnote w:type="continuationSeparator" w:id="0">
    <w:p w14:paraId="2A8D4EBE" w14:textId="77777777" w:rsidR="00CB3721" w:rsidRDefault="00CB3721" w:rsidP="0095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5336" w14:textId="77777777" w:rsidR="00CB3721" w:rsidRDefault="00CB3721" w:rsidP="0095521F">
      <w:r>
        <w:separator/>
      </w:r>
    </w:p>
  </w:footnote>
  <w:footnote w:type="continuationSeparator" w:id="0">
    <w:p w14:paraId="4DD9D3EE" w14:textId="77777777" w:rsidR="00CB3721" w:rsidRDefault="00CB3721" w:rsidP="0095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8E7"/>
    <w:multiLevelType w:val="hybridMultilevel"/>
    <w:tmpl w:val="3FCAB13A"/>
    <w:lvl w:ilvl="0" w:tplc="A8AE9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653368"/>
    <w:multiLevelType w:val="hybridMultilevel"/>
    <w:tmpl w:val="0658985A"/>
    <w:lvl w:ilvl="0" w:tplc="008A2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D87E19"/>
    <w:multiLevelType w:val="hybridMultilevel"/>
    <w:tmpl w:val="453A4732"/>
    <w:lvl w:ilvl="0" w:tplc="43AC8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FE1641"/>
    <w:multiLevelType w:val="hybridMultilevel"/>
    <w:tmpl w:val="3FB0A046"/>
    <w:lvl w:ilvl="0" w:tplc="52C6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4003232">
    <w:abstractNumId w:val="1"/>
  </w:num>
  <w:num w:numId="2" w16cid:durableId="595553034">
    <w:abstractNumId w:val="3"/>
  </w:num>
  <w:num w:numId="3" w16cid:durableId="1666859911">
    <w:abstractNumId w:val="0"/>
  </w:num>
  <w:num w:numId="4" w16cid:durableId="17322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E0"/>
    <w:rsid w:val="00022C43"/>
    <w:rsid w:val="00037517"/>
    <w:rsid w:val="000A356C"/>
    <w:rsid w:val="000F6D8B"/>
    <w:rsid w:val="001338B7"/>
    <w:rsid w:val="001538F7"/>
    <w:rsid w:val="00160088"/>
    <w:rsid w:val="001A32E1"/>
    <w:rsid w:val="001B5DC4"/>
    <w:rsid w:val="00254DB3"/>
    <w:rsid w:val="002661F4"/>
    <w:rsid w:val="00287E55"/>
    <w:rsid w:val="002937C6"/>
    <w:rsid w:val="002A75BE"/>
    <w:rsid w:val="002B39F3"/>
    <w:rsid w:val="002C0E62"/>
    <w:rsid w:val="00321A77"/>
    <w:rsid w:val="003404D9"/>
    <w:rsid w:val="00353977"/>
    <w:rsid w:val="003964A5"/>
    <w:rsid w:val="003B68FC"/>
    <w:rsid w:val="003F285E"/>
    <w:rsid w:val="0046642D"/>
    <w:rsid w:val="00475977"/>
    <w:rsid w:val="004800E6"/>
    <w:rsid w:val="004B2B98"/>
    <w:rsid w:val="004D78AD"/>
    <w:rsid w:val="004E031F"/>
    <w:rsid w:val="005066F6"/>
    <w:rsid w:val="005617EB"/>
    <w:rsid w:val="00570908"/>
    <w:rsid w:val="005940E3"/>
    <w:rsid w:val="005A323F"/>
    <w:rsid w:val="005D4631"/>
    <w:rsid w:val="005E1563"/>
    <w:rsid w:val="005E4590"/>
    <w:rsid w:val="006267A8"/>
    <w:rsid w:val="006272BC"/>
    <w:rsid w:val="00630A1E"/>
    <w:rsid w:val="006758A9"/>
    <w:rsid w:val="00686A25"/>
    <w:rsid w:val="00691AF3"/>
    <w:rsid w:val="006A7A62"/>
    <w:rsid w:val="006B43A2"/>
    <w:rsid w:val="006D13F1"/>
    <w:rsid w:val="006D218C"/>
    <w:rsid w:val="00700CE0"/>
    <w:rsid w:val="00715A6E"/>
    <w:rsid w:val="007161FD"/>
    <w:rsid w:val="00716B8A"/>
    <w:rsid w:val="00770CAE"/>
    <w:rsid w:val="007A04CB"/>
    <w:rsid w:val="007B495E"/>
    <w:rsid w:val="007F353A"/>
    <w:rsid w:val="00802D9A"/>
    <w:rsid w:val="0086157A"/>
    <w:rsid w:val="009442EE"/>
    <w:rsid w:val="00945A8E"/>
    <w:rsid w:val="0095521F"/>
    <w:rsid w:val="009A0D2C"/>
    <w:rsid w:val="009E08F6"/>
    <w:rsid w:val="00A07E61"/>
    <w:rsid w:val="00A1459A"/>
    <w:rsid w:val="00A17FC8"/>
    <w:rsid w:val="00A20DDD"/>
    <w:rsid w:val="00A36476"/>
    <w:rsid w:val="00A85831"/>
    <w:rsid w:val="00A94B9F"/>
    <w:rsid w:val="00AF1528"/>
    <w:rsid w:val="00AF24E5"/>
    <w:rsid w:val="00AF5CD2"/>
    <w:rsid w:val="00B4434B"/>
    <w:rsid w:val="00B502DB"/>
    <w:rsid w:val="00B5583D"/>
    <w:rsid w:val="00BA3CA1"/>
    <w:rsid w:val="00BA4B56"/>
    <w:rsid w:val="00BB59E1"/>
    <w:rsid w:val="00C02EFF"/>
    <w:rsid w:val="00C145DB"/>
    <w:rsid w:val="00C357A5"/>
    <w:rsid w:val="00C87917"/>
    <w:rsid w:val="00CB2C6F"/>
    <w:rsid w:val="00CB3721"/>
    <w:rsid w:val="00CC5F62"/>
    <w:rsid w:val="00CE57BB"/>
    <w:rsid w:val="00D25093"/>
    <w:rsid w:val="00D56F29"/>
    <w:rsid w:val="00D746A2"/>
    <w:rsid w:val="00DC296D"/>
    <w:rsid w:val="00DD6A53"/>
    <w:rsid w:val="00E3389D"/>
    <w:rsid w:val="00EE0318"/>
    <w:rsid w:val="00F2145C"/>
    <w:rsid w:val="00F55EE6"/>
    <w:rsid w:val="00F83BE2"/>
    <w:rsid w:val="00F900DB"/>
    <w:rsid w:val="00F93CE2"/>
    <w:rsid w:val="00FB1892"/>
    <w:rsid w:val="00FF0A0B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DC854"/>
  <w15:chartTrackingRefBased/>
  <w15:docId w15:val="{3A71D993-E2E9-4347-BA90-1E398A70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2C6F"/>
  </w:style>
  <w:style w:type="character" w:customStyle="1" w:styleId="a4">
    <w:name w:val="日付 (文字)"/>
    <w:basedOn w:val="a0"/>
    <w:link w:val="a3"/>
    <w:uiPriority w:val="99"/>
    <w:semiHidden/>
    <w:rsid w:val="00CB2C6F"/>
  </w:style>
  <w:style w:type="table" w:styleId="a5">
    <w:name w:val="Table Grid"/>
    <w:basedOn w:val="a1"/>
    <w:rsid w:val="006D218C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5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21F"/>
  </w:style>
  <w:style w:type="paragraph" w:styleId="a8">
    <w:name w:val="footer"/>
    <w:basedOn w:val="a"/>
    <w:link w:val="a9"/>
    <w:uiPriority w:val="99"/>
    <w:unhideWhenUsed/>
    <w:rsid w:val="00955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21F"/>
  </w:style>
  <w:style w:type="paragraph" w:styleId="aa">
    <w:name w:val="List Paragraph"/>
    <w:basedOn w:val="a"/>
    <w:uiPriority w:val="34"/>
    <w:qFormat/>
    <w:rsid w:val="007B4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桃子 坂本</dc:creator>
  <cp:keywords/>
  <dc:description/>
  <cp:lastModifiedBy>桃子 坂本</cp:lastModifiedBy>
  <cp:revision>40</cp:revision>
  <cp:lastPrinted>2024-02-14T13:08:00Z</cp:lastPrinted>
  <dcterms:created xsi:type="dcterms:W3CDTF">2024-03-02T01:04:00Z</dcterms:created>
  <dcterms:modified xsi:type="dcterms:W3CDTF">2024-03-13T09:50:00Z</dcterms:modified>
</cp:coreProperties>
</file>