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1C" w:rsidRDefault="009F041C" w:rsidP="009F041C">
      <w:pPr>
        <w:rPr>
          <w:rFonts w:ascii="Freestyle Script" w:hAnsi="Freestyle Script"/>
          <w:sz w:val="52"/>
        </w:rPr>
      </w:pPr>
      <w:r>
        <w:rPr>
          <w:rFonts w:cstheme="minorHAnsi"/>
        </w:rPr>
        <w:t>Inhaberin Sina Vohl</w:t>
      </w:r>
      <w:r>
        <w:rPr>
          <w:rFonts w:ascii="Freestyle Script" w:hAnsi="Freestyle Script"/>
          <w:noProof/>
          <w:sz w:val="52"/>
          <w:lang w:eastAsia="de-DE"/>
        </w:rPr>
        <w:t xml:space="preserve">                                                  </w:t>
      </w:r>
      <w:r>
        <w:rPr>
          <w:rFonts w:ascii="Freestyle Script" w:hAnsi="Freestyle Script"/>
          <w:noProof/>
          <w:sz w:val="52"/>
          <w:lang w:eastAsia="de-DE"/>
        </w:rPr>
        <w:drawing>
          <wp:inline distT="0" distB="0" distL="0" distR="0" wp14:anchorId="4831DEBB" wp14:editId="3C3A8972">
            <wp:extent cx="509388" cy="598779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ndeschule Filderschnauzen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58" cy="62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4750">
        <w:rPr>
          <w:rFonts w:cstheme="minorHAnsi"/>
        </w:rPr>
        <w:br/>
        <w:t>Harthäuser Str. 29</w:t>
      </w:r>
      <w:r w:rsidR="00074750">
        <w:rPr>
          <w:rFonts w:cstheme="minorHAnsi"/>
        </w:rPr>
        <w:br/>
        <w:t>72631 Aichtal</w:t>
      </w:r>
      <w:r>
        <w:rPr>
          <w:rFonts w:cstheme="minorHAnsi"/>
        </w:rPr>
        <w:br/>
        <w:t>info@hundeschule-filderschnauzen.de</w:t>
      </w:r>
      <w:r w:rsidR="00163CBA">
        <w:rPr>
          <w:rFonts w:ascii="Freestyle Script" w:hAnsi="Freestyle Script"/>
          <w:sz w:val="52"/>
        </w:rPr>
        <w:t xml:space="preserve">   </w:t>
      </w:r>
    </w:p>
    <w:p w:rsidR="002E5FB0" w:rsidRPr="009F041C" w:rsidRDefault="00163CBA" w:rsidP="009F041C">
      <w:pPr>
        <w:jc w:val="center"/>
        <w:rPr>
          <w:rFonts w:cstheme="minorHAnsi"/>
        </w:rPr>
      </w:pPr>
      <w:r>
        <w:rPr>
          <w:rFonts w:ascii="Freestyle Script" w:hAnsi="Freestyle Script"/>
          <w:sz w:val="52"/>
        </w:rPr>
        <w:t xml:space="preserve">Hundeschule </w:t>
      </w:r>
      <w:proofErr w:type="spellStart"/>
      <w:r>
        <w:rPr>
          <w:rFonts w:ascii="Freestyle Script" w:hAnsi="Freestyle Script"/>
          <w:sz w:val="52"/>
        </w:rPr>
        <w:t>Filderschnauzen</w:t>
      </w:r>
      <w:proofErr w:type="spellEnd"/>
    </w:p>
    <w:p w:rsidR="00BD4117" w:rsidRPr="00045555" w:rsidRDefault="00C81AA5" w:rsidP="002E5FB0">
      <w:pPr>
        <w:rPr>
          <w:rFonts w:ascii="Freestyle Script" w:hAnsi="Freestyle Script"/>
          <w:sz w:val="56"/>
          <w:u w:val="single"/>
        </w:rPr>
      </w:pPr>
      <w:r w:rsidRPr="00045555">
        <w:rPr>
          <w:u w:val="single"/>
        </w:rPr>
        <w:t>Allgemeine Geschäftsbedingungen</w:t>
      </w:r>
    </w:p>
    <w:p w:rsidR="00BD4117" w:rsidRPr="00045555" w:rsidRDefault="00BD4117">
      <w:pPr>
        <w:rPr>
          <w:sz w:val="20"/>
        </w:rPr>
      </w:pPr>
      <w:r w:rsidRPr="00045555">
        <w:rPr>
          <w:sz w:val="20"/>
        </w:rPr>
        <w:t>§1 Pflichten; Vertragsinhalt</w:t>
      </w:r>
    </w:p>
    <w:p w:rsidR="00BD4117" w:rsidRPr="00045555" w:rsidRDefault="002E5FB0" w:rsidP="00BD4117">
      <w:pPr>
        <w:pStyle w:val="Listenabsatz"/>
        <w:numPr>
          <w:ilvl w:val="0"/>
          <w:numId w:val="1"/>
        </w:numPr>
        <w:rPr>
          <w:sz w:val="18"/>
        </w:rPr>
      </w:pPr>
      <w:r w:rsidRPr="00045555">
        <w:rPr>
          <w:sz w:val="18"/>
        </w:rPr>
        <w:t xml:space="preserve">Der Auftragnehmer (hier: Hundeschule </w:t>
      </w:r>
      <w:proofErr w:type="spellStart"/>
      <w:r w:rsidRPr="00045555">
        <w:rPr>
          <w:sz w:val="18"/>
        </w:rPr>
        <w:t>Filderschnauzen</w:t>
      </w:r>
      <w:proofErr w:type="spellEnd"/>
      <w:r w:rsidRPr="00045555">
        <w:rPr>
          <w:sz w:val="18"/>
        </w:rPr>
        <w:t>)</w:t>
      </w:r>
      <w:r w:rsidR="00BD4117" w:rsidRPr="00045555">
        <w:rPr>
          <w:sz w:val="18"/>
        </w:rPr>
        <w:t xml:space="preserve"> wi</w:t>
      </w:r>
      <w:r w:rsidRPr="00045555">
        <w:rPr>
          <w:sz w:val="18"/>
        </w:rPr>
        <w:t xml:space="preserve">rd den Hundehalter </w:t>
      </w:r>
      <w:r w:rsidR="00BD4117" w:rsidRPr="00045555">
        <w:rPr>
          <w:sz w:val="18"/>
        </w:rPr>
        <w:t>und hier Auftraggeber genannten mit seinem Hund ausbilden.</w:t>
      </w:r>
      <w:r w:rsidR="00BD4117" w:rsidRPr="00045555">
        <w:rPr>
          <w:sz w:val="18"/>
        </w:rPr>
        <w:br/>
        <w:t xml:space="preserve">Die angebotenen Kurse / Einzelstunden und Preise sowie die Verhaltens- und Ausbildungsregeln wurden erläutert. </w:t>
      </w:r>
    </w:p>
    <w:p w:rsidR="00BD4117" w:rsidRPr="00045555" w:rsidRDefault="00BD4117" w:rsidP="00BD4117">
      <w:pPr>
        <w:pStyle w:val="Listenabsatz"/>
        <w:numPr>
          <w:ilvl w:val="0"/>
          <w:numId w:val="1"/>
        </w:numPr>
        <w:rPr>
          <w:sz w:val="18"/>
        </w:rPr>
      </w:pPr>
      <w:r w:rsidRPr="00045555">
        <w:rPr>
          <w:sz w:val="18"/>
        </w:rPr>
        <w:t>Das Honorar ist</w:t>
      </w:r>
      <w:r w:rsidR="003A64D3">
        <w:rPr>
          <w:sz w:val="18"/>
        </w:rPr>
        <w:t xml:space="preserve"> bar</w:t>
      </w:r>
      <w:r w:rsidRPr="00045555">
        <w:rPr>
          <w:sz w:val="18"/>
        </w:rPr>
        <w:t xml:space="preserve"> vor</w:t>
      </w:r>
      <w:r w:rsidR="00F30646">
        <w:rPr>
          <w:sz w:val="18"/>
        </w:rPr>
        <w:t xml:space="preserve"> oder nach</w:t>
      </w:r>
      <w:r w:rsidRPr="00045555">
        <w:rPr>
          <w:sz w:val="18"/>
        </w:rPr>
        <w:t xml:space="preserve"> Kursbeginn </w:t>
      </w:r>
      <w:r w:rsidR="003A64D3">
        <w:rPr>
          <w:sz w:val="18"/>
        </w:rPr>
        <w:t xml:space="preserve">oder per Überweisung nach Erhalt der Rechnung </w:t>
      </w:r>
      <w:r w:rsidRPr="00045555">
        <w:rPr>
          <w:sz w:val="18"/>
        </w:rPr>
        <w:t>zu entrichten.</w:t>
      </w:r>
    </w:p>
    <w:p w:rsidR="00BD4117" w:rsidRPr="00045555" w:rsidRDefault="002518FE" w:rsidP="00BD4117">
      <w:pPr>
        <w:pStyle w:val="Listenabsatz"/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Bei Abbruch bis eine Woche vor Beginn des Kurses oder bei Abbruch eines laufenden Kurses durch den Auftraggeber </w:t>
      </w:r>
      <w:r w:rsidR="00BD4117" w:rsidRPr="00045555">
        <w:rPr>
          <w:sz w:val="18"/>
        </w:rPr>
        <w:t>besteht kein Erstattungsanspruch.</w:t>
      </w:r>
    </w:p>
    <w:p w:rsidR="00BD4117" w:rsidRPr="00045555" w:rsidRDefault="00BD4117" w:rsidP="00BD4117">
      <w:pPr>
        <w:pStyle w:val="Listenabsatz"/>
        <w:numPr>
          <w:ilvl w:val="0"/>
          <w:numId w:val="1"/>
        </w:numPr>
        <w:rPr>
          <w:sz w:val="18"/>
        </w:rPr>
      </w:pPr>
      <w:r w:rsidRPr="00045555">
        <w:rPr>
          <w:sz w:val="18"/>
        </w:rPr>
        <w:t>Bei Abbruch des Kurses durch den Auf</w:t>
      </w:r>
      <w:r w:rsidR="00E96F73">
        <w:rPr>
          <w:sz w:val="18"/>
        </w:rPr>
        <w:t>tragnehmer besteht kein Anspruch auf</w:t>
      </w:r>
      <w:r w:rsidRPr="00045555">
        <w:rPr>
          <w:sz w:val="18"/>
        </w:rPr>
        <w:t xml:space="preserve"> Erstattung der bezahlten Beiträge.</w:t>
      </w:r>
    </w:p>
    <w:p w:rsidR="002E5FB0" w:rsidRPr="00045555" w:rsidRDefault="00BD4117" w:rsidP="002E5FB0">
      <w:pPr>
        <w:pStyle w:val="Listenabsatz"/>
        <w:numPr>
          <w:ilvl w:val="0"/>
          <w:numId w:val="1"/>
        </w:numPr>
        <w:rPr>
          <w:sz w:val="18"/>
        </w:rPr>
      </w:pPr>
      <w:r w:rsidRPr="00045555">
        <w:rPr>
          <w:sz w:val="18"/>
        </w:rPr>
        <w:t xml:space="preserve">Der Hund ist während der Zeit des Kurses / der Einzelstunde tier- und artgerecht zu behandeln. </w:t>
      </w:r>
      <w:r w:rsidRPr="00045555">
        <w:rPr>
          <w:sz w:val="18"/>
        </w:rPr>
        <w:br/>
        <w:t>Falls der Hund krank wird oder einen Unfall ha</w:t>
      </w:r>
      <w:r w:rsidR="002E5FB0" w:rsidRPr="00045555">
        <w:rPr>
          <w:sz w:val="18"/>
        </w:rPr>
        <w:t>t, hat der Auftraggeber</w:t>
      </w:r>
      <w:r w:rsidRPr="00045555">
        <w:rPr>
          <w:sz w:val="18"/>
        </w:rPr>
        <w:t xml:space="preserve"> </w:t>
      </w:r>
      <w:r w:rsidR="002E5FB0" w:rsidRPr="00045555">
        <w:rPr>
          <w:sz w:val="18"/>
        </w:rPr>
        <w:t>die Behandlungskosten zu tragen.</w:t>
      </w:r>
      <w:r w:rsidR="002E5FB0" w:rsidRPr="00045555">
        <w:rPr>
          <w:sz w:val="18"/>
        </w:rPr>
        <w:br/>
        <w:t xml:space="preserve">Der Auftraggeber bestätigt, dass sämtliche übliche Impfungen (mindestens Tollwut) durchgeführt worden sind und der Hund nicht von Endo- oder Ektoparasiten befallen ist. </w:t>
      </w:r>
      <w:r w:rsidR="002E5FB0" w:rsidRPr="00045555">
        <w:rPr>
          <w:sz w:val="18"/>
        </w:rPr>
        <w:br/>
        <w:t xml:space="preserve">Sollte dies nicht der Fall sein, besteht die Berechtigung seitens des Auftragnehmers vom Vertrag zurückzutreten. Die Kosten hat der Auftraggeber zu erstatten. Der Auftraggeber haftet für Folgeschäden. </w:t>
      </w:r>
      <w:r w:rsidR="002E5FB0" w:rsidRPr="00045555">
        <w:rPr>
          <w:sz w:val="18"/>
        </w:rPr>
        <w:br/>
        <w:t>Haftungssauschluss: Die Haftung des Auft</w:t>
      </w:r>
      <w:r w:rsidR="00350449">
        <w:rPr>
          <w:sz w:val="18"/>
        </w:rPr>
        <w:t>ragnehmers für leichte</w:t>
      </w:r>
      <w:r w:rsidR="002E5FB0" w:rsidRPr="00045555">
        <w:rPr>
          <w:sz w:val="18"/>
        </w:rPr>
        <w:t xml:space="preserve"> Fahrlässigkeit wird ausgeschlossen. </w:t>
      </w:r>
      <w:r w:rsidR="002E5FB0" w:rsidRPr="00045555">
        <w:rPr>
          <w:sz w:val="18"/>
        </w:rPr>
        <w:br/>
        <w:t xml:space="preserve">Haftungsfreistellungsverpflichtung: Der Auftraggeber stellt den Auftragnehmer von einer eventuellen Inanspruchnahme, egal aus welchem rechtlichen Gesichtspunkt frei; so unter anderem bei einer Inanspruchnahme aus </w:t>
      </w:r>
      <w:proofErr w:type="spellStart"/>
      <w:r w:rsidR="002E5FB0" w:rsidRPr="00045555">
        <w:rPr>
          <w:sz w:val="18"/>
        </w:rPr>
        <w:t>Tieraufseherhaftung</w:t>
      </w:r>
      <w:proofErr w:type="spellEnd"/>
      <w:r w:rsidR="002E5FB0" w:rsidRPr="00045555">
        <w:rPr>
          <w:sz w:val="18"/>
        </w:rPr>
        <w:t>.</w:t>
      </w:r>
    </w:p>
    <w:p w:rsidR="002E5FB0" w:rsidRPr="00045555" w:rsidRDefault="002E5FB0" w:rsidP="002E5FB0">
      <w:pPr>
        <w:pStyle w:val="Listenabsatz"/>
        <w:numPr>
          <w:ilvl w:val="0"/>
          <w:numId w:val="1"/>
        </w:numPr>
        <w:rPr>
          <w:sz w:val="18"/>
        </w:rPr>
      </w:pPr>
      <w:r w:rsidRPr="00045555">
        <w:rPr>
          <w:sz w:val="18"/>
        </w:rPr>
        <w:t>Versicherungspflicht: Der Auftraggeber sichert das Bestehen einer Hundehaftpflichtversicherung zu. Der Vertrag mit der Hundehaftpflichtversicherung darf nicht beendet sein.</w:t>
      </w:r>
    </w:p>
    <w:p w:rsidR="002E5FB0" w:rsidRPr="00045555" w:rsidRDefault="002E5FB0" w:rsidP="002E5FB0">
      <w:pPr>
        <w:pStyle w:val="Listenabsatz"/>
        <w:numPr>
          <w:ilvl w:val="0"/>
          <w:numId w:val="1"/>
        </w:numPr>
        <w:rPr>
          <w:sz w:val="18"/>
        </w:rPr>
      </w:pPr>
      <w:r w:rsidRPr="00045555">
        <w:rPr>
          <w:sz w:val="18"/>
        </w:rPr>
        <w:t>Änderungen oder Ergänzungen dieses Vertrages bedürfen in jedem Fall der Schriftform. Beide Parteien verpflichten sich gegenseitig, diese einzuhalten.</w:t>
      </w:r>
    </w:p>
    <w:p w:rsidR="002E5FB0" w:rsidRPr="00045555" w:rsidRDefault="002E5FB0" w:rsidP="002E5FB0">
      <w:pPr>
        <w:pStyle w:val="Listenabsatz"/>
        <w:numPr>
          <w:ilvl w:val="0"/>
          <w:numId w:val="1"/>
        </w:numPr>
        <w:rPr>
          <w:sz w:val="18"/>
        </w:rPr>
      </w:pPr>
      <w:r w:rsidRPr="00045555">
        <w:rPr>
          <w:sz w:val="18"/>
        </w:rPr>
        <w:t xml:space="preserve">Nebenabreden wurden nicht getroffen. Vom Schriftformerfordernis kann nur in Schriftform abgewichen werden. </w:t>
      </w:r>
    </w:p>
    <w:p w:rsidR="002E5FB0" w:rsidRPr="00045555" w:rsidRDefault="002E5FB0" w:rsidP="002E5FB0">
      <w:pPr>
        <w:pStyle w:val="Listenabsatz"/>
        <w:numPr>
          <w:ilvl w:val="0"/>
          <w:numId w:val="1"/>
        </w:numPr>
        <w:rPr>
          <w:sz w:val="18"/>
        </w:rPr>
      </w:pPr>
      <w:r w:rsidRPr="00045555">
        <w:rPr>
          <w:sz w:val="18"/>
        </w:rPr>
        <w:t xml:space="preserve">Zwischen den Parteien besteht Einigkeit, dass dieser Vertrag im Einzelnen zwischen ihnen ausgehandelt wurde und für jede Vertragspartei Gelegenheit zur Änderung bestand. </w:t>
      </w:r>
    </w:p>
    <w:p w:rsidR="002E5FB0" w:rsidRPr="00045555" w:rsidRDefault="002E5FB0" w:rsidP="002E5FB0">
      <w:pPr>
        <w:rPr>
          <w:sz w:val="20"/>
        </w:rPr>
      </w:pPr>
      <w:r w:rsidRPr="00045555">
        <w:rPr>
          <w:sz w:val="20"/>
        </w:rPr>
        <w:t xml:space="preserve">§2 Salvatorische Klausel </w:t>
      </w:r>
    </w:p>
    <w:p w:rsidR="00BD4117" w:rsidRPr="00045555" w:rsidRDefault="002E5FB0" w:rsidP="002E5FB0">
      <w:pPr>
        <w:rPr>
          <w:sz w:val="18"/>
        </w:rPr>
      </w:pPr>
      <w:r w:rsidRPr="00045555">
        <w:rPr>
          <w:sz w:val="18"/>
        </w:rPr>
        <w:t xml:space="preserve">Änderungen oder Ergänzungen dieses Vertrages bedürfen in jedem Fall der Schriftform. Beide Parteien verpflichten sich gegenseitig, diese einzuhalten. </w:t>
      </w:r>
      <w:r w:rsidR="00A061DA">
        <w:rPr>
          <w:sz w:val="18"/>
        </w:rPr>
        <w:t xml:space="preserve"> </w:t>
      </w:r>
      <w:bookmarkStart w:id="0" w:name="_GoBack"/>
      <w:bookmarkEnd w:id="0"/>
      <w:r w:rsidRPr="00045555">
        <w:rPr>
          <w:sz w:val="18"/>
        </w:rPr>
        <w:br/>
        <w:t xml:space="preserve">Sollten einzelne Bestimmungen dieses Vertrages unwirksam oder undurchführbar sein oder nach Vertragsabschluss unwirksam oder undurchführbar werden, bleibt davon die Wirksamkeit des Vertrages im Übrigen unberührt.  </w:t>
      </w:r>
    </w:p>
    <w:p w:rsidR="00C81AA5" w:rsidRDefault="00C81AA5" w:rsidP="002E5FB0">
      <w:pPr>
        <w:pBdr>
          <w:bottom w:val="single" w:sz="12" w:space="1" w:color="auto"/>
        </w:pBdr>
      </w:pPr>
    </w:p>
    <w:p w:rsidR="007027F9" w:rsidRPr="00C81AA5" w:rsidRDefault="00C81AA5" w:rsidP="007027F9">
      <w:pPr>
        <w:rPr>
          <w:sz w:val="20"/>
        </w:rPr>
      </w:pPr>
      <w:r>
        <w:t xml:space="preserve">              </w:t>
      </w:r>
      <w:r w:rsidR="007027F9">
        <w:t xml:space="preserve">                               </w:t>
      </w:r>
    </w:p>
    <w:p w:rsidR="00C81AA5" w:rsidRPr="00C81AA5" w:rsidRDefault="00C81AA5" w:rsidP="002E5FB0">
      <w:pPr>
        <w:rPr>
          <w:sz w:val="20"/>
        </w:rPr>
      </w:pPr>
    </w:p>
    <w:sectPr w:rsidR="00C81AA5" w:rsidRPr="00C81A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F23"/>
    <w:multiLevelType w:val="hybridMultilevel"/>
    <w:tmpl w:val="600C46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17"/>
    <w:rsid w:val="00045555"/>
    <w:rsid w:val="00074750"/>
    <w:rsid w:val="0011697E"/>
    <w:rsid w:val="00163CBA"/>
    <w:rsid w:val="001930A6"/>
    <w:rsid w:val="002518FE"/>
    <w:rsid w:val="002E5FB0"/>
    <w:rsid w:val="00350449"/>
    <w:rsid w:val="003A64D3"/>
    <w:rsid w:val="00493436"/>
    <w:rsid w:val="00597806"/>
    <w:rsid w:val="007027F9"/>
    <w:rsid w:val="009975BA"/>
    <w:rsid w:val="009F041C"/>
    <w:rsid w:val="00A061DA"/>
    <w:rsid w:val="00BD4117"/>
    <w:rsid w:val="00C81AA5"/>
    <w:rsid w:val="00CD6DEF"/>
    <w:rsid w:val="00E96F73"/>
    <w:rsid w:val="00F3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5375"/>
  <w15:chartTrackingRefBased/>
  <w15:docId w15:val="{C7AFF33C-E032-4233-8CA6-46202C22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4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vohl</dc:creator>
  <cp:keywords/>
  <dc:description/>
  <cp:lastModifiedBy>sina vohl</cp:lastModifiedBy>
  <cp:revision>15</cp:revision>
  <dcterms:created xsi:type="dcterms:W3CDTF">2020-11-02T11:11:00Z</dcterms:created>
  <dcterms:modified xsi:type="dcterms:W3CDTF">2023-01-20T17:52:00Z</dcterms:modified>
</cp:coreProperties>
</file>