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363"/>
      </w:tblGrid>
      <w:tr w:rsidR="00405342" w14:paraId="7ADEC716" w14:textId="77777777" w:rsidTr="00237C20">
        <w:tc>
          <w:tcPr>
            <w:tcW w:w="1913" w:type="dxa"/>
            <w:vAlign w:val="center"/>
          </w:tcPr>
          <w:p w14:paraId="2D57E8B4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>10. Januar</w:t>
            </w:r>
          </w:p>
        </w:tc>
        <w:tc>
          <w:tcPr>
            <w:tcW w:w="8363" w:type="dxa"/>
            <w:vAlign w:val="center"/>
          </w:tcPr>
          <w:p w14:paraId="20871FE1" w14:textId="77777777" w:rsidR="00405342" w:rsidRPr="00BB0452" w:rsidRDefault="00405342" w:rsidP="00237C20">
            <w:pPr>
              <w:spacing w:before="60" w:after="60"/>
              <w:ind w:left="215"/>
              <w:rPr>
                <w:color w:val="808080"/>
              </w:rPr>
            </w:pPr>
            <w:r w:rsidRPr="00BB0452">
              <w:rPr>
                <w:rFonts w:ascii="Arial" w:hAnsi="Arial" w:cs="Arial"/>
                <w:sz w:val="26"/>
                <w:szCs w:val="26"/>
              </w:rPr>
              <w:t xml:space="preserve">Das besondere numismatische Objekt. – </w:t>
            </w:r>
            <w:r w:rsidRPr="00BB0452">
              <w:rPr>
                <w:rFonts w:ascii="Arial" w:hAnsi="Arial" w:cs="Arial"/>
                <w:sz w:val="24"/>
                <w:szCs w:val="24"/>
              </w:rPr>
              <w:t>Vereinsmitglieder präsentieren eine Münze, Medaille oder einen Geldschein aus der eigenen Sammlung.</w:t>
            </w:r>
          </w:p>
        </w:tc>
      </w:tr>
      <w:tr w:rsidR="00405342" w14:paraId="26F45DBC" w14:textId="77777777" w:rsidTr="00237C20">
        <w:tc>
          <w:tcPr>
            <w:tcW w:w="1913" w:type="dxa"/>
            <w:vAlign w:val="center"/>
          </w:tcPr>
          <w:p w14:paraId="4F889AB7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>14. Februar</w:t>
            </w:r>
          </w:p>
        </w:tc>
        <w:tc>
          <w:tcPr>
            <w:tcW w:w="8363" w:type="dxa"/>
            <w:vAlign w:val="center"/>
          </w:tcPr>
          <w:p w14:paraId="46A444E8" w14:textId="77777777" w:rsidR="00405342" w:rsidRPr="005B5B9F" w:rsidRDefault="00405342" w:rsidP="00237C20">
            <w:pPr>
              <w:spacing w:before="60" w:after="60"/>
              <w:ind w:left="215"/>
              <w:rPr>
                <w:rFonts w:ascii="Arial" w:hAnsi="Arial" w:cs="Arial"/>
                <w:sz w:val="26"/>
                <w:szCs w:val="26"/>
              </w:rPr>
            </w:pPr>
            <w:r w:rsidRPr="000D5DBC">
              <w:rPr>
                <w:rFonts w:ascii="Arial" w:hAnsi="Arial" w:cs="Arial"/>
                <w:sz w:val="26"/>
                <w:szCs w:val="26"/>
              </w:rPr>
              <w:t xml:space="preserve">Mitgliederversammlung </w:t>
            </w:r>
            <w:r>
              <w:rPr>
                <w:rFonts w:ascii="Arial" w:hAnsi="Arial" w:cs="Arial"/>
                <w:sz w:val="26"/>
                <w:szCs w:val="26"/>
              </w:rPr>
              <w:t>mit</w:t>
            </w:r>
            <w:r w:rsidRPr="000D5DBC">
              <w:rPr>
                <w:rFonts w:ascii="Arial" w:hAnsi="Arial" w:cs="Arial"/>
                <w:sz w:val="26"/>
                <w:szCs w:val="26"/>
              </w:rPr>
              <w:t xml:space="preserve"> Vorstandswahlen</w:t>
            </w:r>
          </w:p>
        </w:tc>
      </w:tr>
      <w:tr w:rsidR="00405342" w14:paraId="79983946" w14:textId="77777777" w:rsidTr="00237C20">
        <w:tc>
          <w:tcPr>
            <w:tcW w:w="1913" w:type="dxa"/>
            <w:vAlign w:val="center"/>
          </w:tcPr>
          <w:p w14:paraId="07BCCCE4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>13. März</w:t>
            </w:r>
          </w:p>
        </w:tc>
        <w:tc>
          <w:tcPr>
            <w:tcW w:w="8363" w:type="dxa"/>
            <w:vAlign w:val="center"/>
          </w:tcPr>
          <w:p w14:paraId="710D0744" w14:textId="77777777" w:rsidR="00405342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Ludwig Kranz:</w:t>
            </w:r>
          </w:p>
          <w:p w14:paraId="1BDC9DA3" w14:textId="77777777" w:rsidR="00405342" w:rsidRPr="00A275BC" w:rsidRDefault="00405342" w:rsidP="00237C20">
            <w:pPr>
              <w:ind w:left="214"/>
              <w:rPr>
                <w:rFonts w:ascii="Arial" w:hAnsi="Arial" w:cs="Arial"/>
                <w:sz w:val="26"/>
                <w:szCs w:val="26"/>
              </w:rPr>
            </w:pPr>
            <w:r w:rsidRPr="00BC112B">
              <w:rPr>
                <w:rFonts w:ascii="Arial" w:hAnsi="Arial" w:cs="Arial"/>
                <w:sz w:val="26"/>
                <w:szCs w:val="26"/>
              </w:rPr>
              <w:t xml:space="preserve">Faszination Antike - selbst erlebt und vielfach </w:t>
            </w:r>
            <w:proofErr w:type="gramStart"/>
            <w:r w:rsidRPr="00BC112B">
              <w:rPr>
                <w:rFonts w:ascii="Arial" w:hAnsi="Arial" w:cs="Arial"/>
                <w:sz w:val="26"/>
                <w:szCs w:val="26"/>
              </w:rPr>
              <w:t>weiter gegeben</w:t>
            </w:r>
            <w:proofErr w:type="gramEnd"/>
            <w:r w:rsidRPr="00BC112B">
              <w:rPr>
                <w:rFonts w:ascii="Arial" w:hAnsi="Arial" w:cs="Arial"/>
                <w:sz w:val="26"/>
                <w:szCs w:val="26"/>
              </w:rPr>
              <w:t>. Erfahrungsbericht eines begeisterten Sammlers antiker Münzen</w:t>
            </w:r>
          </w:p>
        </w:tc>
      </w:tr>
      <w:tr w:rsidR="00405342" w14:paraId="04305FBD" w14:textId="77777777" w:rsidTr="00237C20">
        <w:tc>
          <w:tcPr>
            <w:tcW w:w="1913" w:type="dxa"/>
            <w:vAlign w:val="center"/>
          </w:tcPr>
          <w:p w14:paraId="5FDA2212" w14:textId="77777777" w:rsidR="00405342" w:rsidRPr="00C7373F" w:rsidRDefault="00405342" w:rsidP="00237C20">
            <w:pPr>
              <w:spacing w:before="60" w:after="60"/>
              <w:ind w:left="215"/>
              <w:rPr>
                <w:sz w:val="30"/>
              </w:rPr>
            </w:pPr>
            <w:r>
              <w:rPr>
                <w:sz w:val="30"/>
              </w:rPr>
              <w:t>17. April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10.=</w:t>
            </w:r>
            <w:r w:rsidRPr="00BD1FF8">
              <w:rPr>
                <w:rFonts w:ascii="Arial" w:hAnsi="Arial" w:cs="Arial"/>
                <w:i/>
                <w:sz w:val="16"/>
                <w:szCs w:val="16"/>
              </w:rPr>
              <w:t>KARFREITAG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14:paraId="4E59FF41" w14:textId="77777777" w:rsidR="00405342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 xml:space="preserve">Dr. Wolfgang Becker: </w:t>
            </w:r>
          </w:p>
          <w:p w14:paraId="6DA23DF9" w14:textId="77777777" w:rsidR="00405342" w:rsidRPr="004B380B" w:rsidRDefault="00405342" w:rsidP="00237C20">
            <w:pPr>
              <w:ind w:left="214"/>
              <w:rPr>
                <w:rFonts w:ascii="Arial" w:hAnsi="Arial" w:cs="Arial"/>
                <w:i/>
                <w:sz w:val="26"/>
                <w:szCs w:val="26"/>
              </w:rPr>
            </w:pPr>
            <w:r w:rsidRPr="00B421E9">
              <w:rPr>
                <w:rFonts w:ascii="Arial" w:hAnsi="Arial" w:cs="Arial"/>
                <w:sz w:val="26"/>
                <w:szCs w:val="26"/>
              </w:rPr>
              <w:t>Wie sehen</w:t>
            </w:r>
            <w:r>
              <w:rPr>
                <w:rFonts w:ascii="Arial" w:hAnsi="Arial" w:cs="Arial"/>
                <w:sz w:val="26"/>
                <w:szCs w:val="26"/>
              </w:rPr>
              <w:t xml:space="preserve"> P</w:t>
            </w:r>
            <w:r w:rsidRPr="00B421E9">
              <w:rPr>
                <w:rFonts w:ascii="Arial" w:hAnsi="Arial" w:cs="Arial"/>
                <w:sz w:val="26"/>
                <w:szCs w:val="26"/>
              </w:rPr>
              <w:t>fälzer Pfennige aus?</w:t>
            </w:r>
            <w:r w:rsidRPr="000A3E9A">
              <w:rPr>
                <w:rFonts w:ascii="Arial" w:hAnsi="Arial" w:cs="Arial"/>
                <w:color w:val="FF0000"/>
                <w:sz w:val="26"/>
                <w:szCs w:val="26"/>
              </w:rPr>
              <w:t xml:space="preserve"> aufgefallen</w:t>
            </w:r>
          </w:p>
        </w:tc>
      </w:tr>
      <w:tr w:rsidR="00405342" w14:paraId="7598A7A2" w14:textId="77777777" w:rsidTr="00237C20">
        <w:tc>
          <w:tcPr>
            <w:tcW w:w="1913" w:type="dxa"/>
            <w:vAlign w:val="center"/>
          </w:tcPr>
          <w:p w14:paraId="4ED586E3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>8. Mai</w:t>
            </w:r>
          </w:p>
        </w:tc>
        <w:tc>
          <w:tcPr>
            <w:tcW w:w="8363" w:type="dxa"/>
            <w:vAlign w:val="center"/>
          </w:tcPr>
          <w:p w14:paraId="70A49944" w14:textId="77777777" w:rsidR="00405342" w:rsidRPr="00B421E9" w:rsidRDefault="00405342" w:rsidP="00237C20">
            <w:pPr>
              <w:ind w:left="21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7"/>
                <w:szCs w:val="27"/>
              </w:rPr>
              <w:t>Michael Sander:</w:t>
            </w:r>
            <w:r>
              <w:rPr>
                <w:rFonts w:ascii="Arial" w:hAnsi="Arial" w:cs="Arial"/>
                <w:sz w:val="27"/>
                <w:szCs w:val="27"/>
              </w:rPr>
              <w:br/>
              <w:t xml:space="preserve">Münzmarkt und Münzhandel im Internetzeitalter - Aktuelle Trends und Entwicklungen </w:t>
            </w:r>
            <w:r w:rsidRPr="000A3E9A">
              <w:rPr>
                <w:rFonts w:ascii="Arial" w:hAnsi="Arial" w:cs="Arial"/>
                <w:color w:val="FF0000"/>
                <w:sz w:val="27"/>
                <w:szCs w:val="27"/>
              </w:rPr>
              <w:t>ausgefallen</w:t>
            </w:r>
          </w:p>
        </w:tc>
      </w:tr>
      <w:tr w:rsidR="00405342" w14:paraId="066FF1FF" w14:textId="77777777" w:rsidTr="00237C20">
        <w:tc>
          <w:tcPr>
            <w:tcW w:w="1913" w:type="dxa"/>
            <w:vAlign w:val="center"/>
          </w:tcPr>
          <w:p w14:paraId="7C63DB46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>12. Juni</w:t>
            </w:r>
          </w:p>
        </w:tc>
        <w:tc>
          <w:tcPr>
            <w:tcW w:w="8363" w:type="dxa"/>
            <w:vAlign w:val="center"/>
          </w:tcPr>
          <w:p w14:paraId="1DDFFC26" w14:textId="77777777" w:rsidR="00405342" w:rsidRPr="00846373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sz w:val="26"/>
                <w:szCs w:val="26"/>
              </w:rPr>
            </w:pPr>
            <w:r w:rsidRPr="00846373">
              <w:rPr>
                <w:rFonts w:ascii="Arial" w:hAnsi="Arial" w:cs="Arial"/>
                <w:i/>
                <w:sz w:val="26"/>
                <w:szCs w:val="26"/>
              </w:rPr>
              <w:t xml:space="preserve">Dr. Gunter </w:t>
            </w:r>
            <w:proofErr w:type="spellStart"/>
            <w:r w:rsidRPr="00846373">
              <w:rPr>
                <w:rFonts w:ascii="Arial" w:hAnsi="Arial" w:cs="Arial"/>
                <w:i/>
                <w:sz w:val="26"/>
                <w:szCs w:val="26"/>
              </w:rPr>
              <w:t>Quarg</w:t>
            </w:r>
            <w:proofErr w:type="spellEnd"/>
            <w:r w:rsidRPr="00846373">
              <w:rPr>
                <w:rFonts w:ascii="Arial" w:hAnsi="Arial" w:cs="Arial"/>
                <w:i/>
                <w:sz w:val="26"/>
                <w:szCs w:val="26"/>
              </w:rPr>
              <w:t>:</w:t>
            </w:r>
          </w:p>
          <w:p w14:paraId="34D9110D" w14:textId="77777777" w:rsidR="00405342" w:rsidRPr="00E83966" w:rsidRDefault="00405342" w:rsidP="00237C20">
            <w:pPr>
              <w:ind w:left="214"/>
              <w:rPr>
                <w:color w:val="808080"/>
              </w:rPr>
            </w:pPr>
            <w:r w:rsidRPr="00846373">
              <w:rPr>
                <w:rFonts w:ascii="Arial" w:hAnsi="Arial" w:cs="Arial"/>
                <w:sz w:val="26"/>
                <w:szCs w:val="26"/>
              </w:rPr>
              <w:t>200 J. Hessisches Landesmuseum Darmstadt 1820-2020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A3E9A">
              <w:rPr>
                <w:rFonts w:ascii="Arial" w:hAnsi="Arial" w:cs="Arial"/>
                <w:color w:val="FF0000"/>
                <w:sz w:val="26"/>
                <w:szCs w:val="26"/>
              </w:rPr>
              <w:t>ausgefallen</w:t>
            </w:r>
          </w:p>
        </w:tc>
      </w:tr>
      <w:tr w:rsidR="00405342" w:rsidRPr="007C7EAE" w14:paraId="4BB304FE" w14:textId="77777777" w:rsidTr="00237C20">
        <w:tc>
          <w:tcPr>
            <w:tcW w:w="1913" w:type="dxa"/>
            <w:vAlign w:val="center"/>
          </w:tcPr>
          <w:p w14:paraId="0FA3880D" w14:textId="77777777" w:rsidR="00405342" w:rsidRDefault="00405342" w:rsidP="00237C20">
            <w:pPr>
              <w:spacing w:before="60" w:after="60"/>
              <w:jc w:val="right"/>
              <w:rPr>
                <w:sz w:val="30"/>
              </w:rPr>
            </w:pPr>
            <w:r>
              <w:rPr>
                <w:sz w:val="30"/>
              </w:rPr>
              <w:t xml:space="preserve">10. Juli </w:t>
            </w:r>
          </w:p>
        </w:tc>
        <w:tc>
          <w:tcPr>
            <w:tcW w:w="8363" w:type="dxa"/>
            <w:vAlign w:val="center"/>
          </w:tcPr>
          <w:p w14:paraId="0FA707FC" w14:textId="77777777" w:rsidR="00405342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sz w:val="26"/>
                <w:szCs w:val="26"/>
              </w:rPr>
            </w:pPr>
            <w:r w:rsidRPr="00BB0452">
              <w:rPr>
                <w:rFonts w:ascii="Arial" w:hAnsi="Arial" w:cs="Arial"/>
                <w:i/>
                <w:sz w:val="26"/>
                <w:szCs w:val="26"/>
              </w:rPr>
              <w:t xml:space="preserve">Klaus </w:t>
            </w:r>
            <w:r>
              <w:rPr>
                <w:rFonts w:ascii="Arial" w:hAnsi="Arial" w:cs="Arial"/>
                <w:i/>
                <w:sz w:val="26"/>
                <w:szCs w:val="26"/>
              </w:rPr>
              <w:t xml:space="preserve">Reuter: </w:t>
            </w:r>
          </w:p>
          <w:p w14:paraId="15E9F6F0" w14:textId="77777777" w:rsidR="00405342" w:rsidRPr="002E2C3E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sz w:val="26"/>
                <w:szCs w:val="26"/>
              </w:rPr>
            </w:pPr>
            <w:r w:rsidRPr="00BB0452">
              <w:rPr>
                <w:rFonts w:ascii="Arial" w:hAnsi="Arial" w:cs="Arial"/>
                <w:sz w:val="26"/>
                <w:szCs w:val="26"/>
              </w:rPr>
              <w:t>DDR aus der Sicht des Geldes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t>ausgefallen</w:t>
            </w:r>
            <w:r w:rsidRPr="00BB0452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</w:tc>
      </w:tr>
      <w:tr w:rsidR="00405342" w14:paraId="0B718E69" w14:textId="77777777" w:rsidTr="00237C20">
        <w:trPr>
          <w:trHeight w:val="765"/>
        </w:trPr>
        <w:tc>
          <w:tcPr>
            <w:tcW w:w="1913" w:type="dxa"/>
            <w:vAlign w:val="center"/>
          </w:tcPr>
          <w:p w14:paraId="2DD359C5" w14:textId="77777777" w:rsidR="00405342" w:rsidRPr="0064006D" w:rsidRDefault="00405342" w:rsidP="00237C20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14. August</w:t>
            </w:r>
          </w:p>
        </w:tc>
        <w:tc>
          <w:tcPr>
            <w:tcW w:w="8363" w:type="dxa"/>
            <w:vAlign w:val="center"/>
          </w:tcPr>
          <w:p w14:paraId="0EA0F2F6" w14:textId="77777777" w:rsidR="0064006D" w:rsidRPr="0064006D" w:rsidRDefault="0064006D" w:rsidP="0064006D">
            <w:pPr>
              <w:spacing w:before="60" w:after="60"/>
              <w:ind w:left="215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 xml:space="preserve">Klaus Reuter: </w:t>
            </w:r>
          </w:p>
          <w:p w14:paraId="29F3DCFD" w14:textId="6CCCAE8B" w:rsidR="00405342" w:rsidRPr="0064006D" w:rsidRDefault="0064006D" w:rsidP="0064006D">
            <w:pPr>
              <w:ind w:left="214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proofErr w:type="spellStart"/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Ernestiner</w:t>
            </w:r>
            <w:proofErr w:type="spellEnd"/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 Münzgeschichte 1772-1918</w:t>
            </w:r>
            <w:r w:rsidR="00405342"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 </w:t>
            </w:r>
          </w:p>
        </w:tc>
      </w:tr>
      <w:tr w:rsidR="00405342" w14:paraId="0844AB53" w14:textId="77777777" w:rsidTr="00237C20">
        <w:tc>
          <w:tcPr>
            <w:tcW w:w="1913" w:type="dxa"/>
            <w:vAlign w:val="center"/>
          </w:tcPr>
          <w:p w14:paraId="1E7103F9" w14:textId="77777777" w:rsidR="00405342" w:rsidRPr="0064006D" w:rsidRDefault="00405342" w:rsidP="00237C20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11. September</w:t>
            </w:r>
          </w:p>
        </w:tc>
        <w:tc>
          <w:tcPr>
            <w:tcW w:w="8363" w:type="dxa"/>
            <w:vAlign w:val="center"/>
          </w:tcPr>
          <w:p w14:paraId="70B23947" w14:textId="77777777" w:rsidR="00405342" w:rsidRPr="0064006D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 xml:space="preserve">Prof. Dr. Johannes Nollé: </w:t>
            </w:r>
          </w:p>
          <w:p w14:paraId="004C4020" w14:textId="77777777" w:rsidR="00405342" w:rsidRPr="0064006D" w:rsidRDefault="00405342" w:rsidP="00237C20">
            <w:pPr>
              <w:spacing w:before="60" w:after="60"/>
              <w:ind w:left="215"/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Tieropfer in der griechischen und römischen Antike – Antike Gedanken zum Töten von Lebewesen und zum Fleischkonsum.</w:t>
            </w:r>
          </w:p>
        </w:tc>
      </w:tr>
      <w:tr w:rsidR="00405342" w:rsidRPr="00B421E9" w14:paraId="3ABF3954" w14:textId="77777777" w:rsidTr="00237C20">
        <w:tc>
          <w:tcPr>
            <w:tcW w:w="1913" w:type="dxa"/>
            <w:vAlign w:val="center"/>
          </w:tcPr>
          <w:p w14:paraId="4D6D3C43" w14:textId="77777777" w:rsidR="00405342" w:rsidRPr="0064006D" w:rsidRDefault="00405342" w:rsidP="00237C20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9. Oktober</w:t>
            </w:r>
          </w:p>
        </w:tc>
        <w:tc>
          <w:tcPr>
            <w:tcW w:w="8363" w:type="dxa"/>
            <w:vAlign w:val="center"/>
          </w:tcPr>
          <w:p w14:paraId="037BBE85" w14:textId="77777777" w:rsidR="0064006D" w:rsidRPr="0064006D" w:rsidRDefault="0064006D" w:rsidP="0064006D">
            <w:pPr>
              <w:spacing w:before="60" w:after="60"/>
              <w:ind w:left="215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 xml:space="preserve">Dr. Gunter </w:t>
            </w:r>
            <w:proofErr w:type="spellStart"/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>Quarg</w:t>
            </w:r>
            <w:proofErr w:type="spellEnd"/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>:</w:t>
            </w:r>
          </w:p>
          <w:p w14:paraId="0AB41CBD" w14:textId="262F2068" w:rsidR="00405342" w:rsidRPr="0064006D" w:rsidRDefault="0064006D" w:rsidP="0064006D">
            <w:pPr>
              <w:rPr>
                <w:rFonts w:ascii="Arial" w:hAnsi="Arial" w:cs="Arial"/>
                <w:i/>
                <w:vanish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   200 J. Hessisches Landesmuseum Darmstadt 1820-2020</w:t>
            </w:r>
          </w:p>
        </w:tc>
      </w:tr>
      <w:tr w:rsidR="00405342" w:rsidRPr="00967052" w14:paraId="0E8BA1C1" w14:textId="77777777" w:rsidTr="00237C20">
        <w:tc>
          <w:tcPr>
            <w:tcW w:w="1913" w:type="dxa"/>
            <w:vAlign w:val="center"/>
          </w:tcPr>
          <w:p w14:paraId="55072DF8" w14:textId="77777777" w:rsidR="00405342" w:rsidRPr="0064006D" w:rsidRDefault="00405342" w:rsidP="00237C20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10. Oktober</w:t>
            </w:r>
          </w:p>
        </w:tc>
        <w:tc>
          <w:tcPr>
            <w:tcW w:w="8363" w:type="dxa"/>
            <w:vAlign w:val="center"/>
          </w:tcPr>
          <w:p w14:paraId="0F7B76DC" w14:textId="77777777" w:rsidR="00405342" w:rsidRPr="0064006D" w:rsidRDefault="00405342" w:rsidP="00237C20">
            <w:pPr>
              <w:spacing w:before="60" w:after="60"/>
              <w:ind w:left="215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 xml:space="preserve">Tauschtreffen 10.00 -15.00 </w:t>
            </w:r>
            <w:proofErr w:type="gramStart"/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 xml:space="preserve">Uhr( </w:t>
            </w:r>
            <w:r w:rsidRPr="0064006D">
              <w:rPr>
                <w:rFonts w:ascii="Arial" w:hAnsi="Arial" w:cs="Arial"/>
                <w:i/>
                <w:color w:val="FF0000"/>
                <w:sz w:val="26"/>
                <w:szCs w:val="26"/>
              </w:rPr>
              <w:t>fällt</w:t>
            </w:r>
            <w:proofErr w:type="gramEnd"/>
            <w:r w:rsidRPr="0064006D">
              <w:rPr>
                <w:rFonts w:ascii="Arial" w:hAnsi="Arial" w:cs="Arial"/>
                <w:i/>
                <w:color w:val="FF0000"/>
                <w:sz w:val="26"/>
                <w:szCs w:val="26"/>
              </w:rPr>
              <w:t xml:space="preserve"> aus</w:t>
            </w:r>
            <w:r w:rsidRPr="0064006D"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</w:tr>
      <w:tr w:rsidR="0064006D" w14:paraId="7E78EFE4" w14:textId="77777777" w:rsidTr="00237C20">
        <w:tc>
          <w:tcPr>
            <w:tcW w:w="1913" w:type="dxa"/>
            <w:vAlign w:val="center"/>
          </w:tcPr>
          <w:p w14:paraId="1DC915B3" w14:textId="77777777" w:rsidR="0064006D" w:rsidRPr="0064006D" w:rsidRDefault="0064006D" w:rsidP="0064006D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13. November</w:t>
            </w:r>
          </w:p>
        </w:tc>
        <w:tc>
          <w:tcPr>
            <w:tcW w:w="8363" w:type="dxa"/>
            <w:vAlign w:val="center"/>
          </w:tcPr>
          <w:p w14:paraId="31689F54" w14:textId="77777777" w:rsidR="00363EEE" w:rsidRDefault="00363EEE" w:rsidP="0064006D">
            <w:pPr>
              <w:spacing w:after="60"/>
              <w:ind w:left="214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>Karl Heinz Fröhner:</w:t>
            </w:r>
          </w:p>
          <w:p w14:paraId="59326C7D" w14:textId="15B53289" w:rsidR="0064006D" w:rsidRPr="0064006D" w:rsidRDefault="00363EEE" w:rsidP="0064006D">
            <w:pPr>
              <w:spacing w:after="60"/>
              <w:ind w:left="214"/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</w:pPr>
            <w:r>
              <w:rPr>
                <w:rFonts w:ascii="Arial" w:hAnsi="Arial" w:cs="Arial"/>
                <w:i/>
                <w:color w:val="2F5496" w:themeColor="accent1" w:themeShade="BF"/>
                <w:sz w:val="26"/>
                <w:szCs w:val="26"/>
              </w:rPr>
              <w:t>Darstellungen von Pablo Picasso auf zeitgenössischen Medaillen</w:t>
            </w:r>
          </w:p>
        </w:tc>
      </w:tr>
      <w:tr w:rsidR="0064006D" w14:paraId="6EB254A7" w14:textId="77777777" w:rsidTr="00237C20">
        <w:tc>
          <w:tcPr>
            <w:tcW w:w="1913" w:type="dxa"/>
            <w:vAlign w:val="center"/>
          </w:tcPr>
          <w:p w14:paraId="00980108" w14:textId="77777777" w:rsidR="0064006D" w:rsidRPr="0064006D" w:rsidRDefault="0064006D" w:rsidP="0064006D">
            <w:pPr>
              <w:spacing w:before="60" w:after="60"/>
              <w:jc w:val="right"/>
              <w:rPr>
                <w:color w:val="2F5496" w:themeColor="accent1" w:themeShade="BF"/>
                <w:sz w:val="30"/>
              </w:rPr>
            </w:pPr>
            <w:r w:rsidRPr="0064006D">
              <w:rPr>
                <w:color w:val="2F5496" w:themeColor="accent1" w:themeShade="BF"/>
                <w:sz w:val="30"/>
              </w:rPr>
              <w:t>12. Dezember</w:t>
            </w:r>
          </w:p>
        </w:tc>
        <w:tc>
          <w:tcPr>
            <w:tcW w:w="8363" w:type="dxa"/>
            <w:vAlign w:val="center"/>
          </w:tcPr>
          <w:p w14:paraId="626C457A" w14:textId="63BCDF76" w:rsidR="0064006D" w:rsidRPr="0064006D" w:rsidRDefault="0064006D" w:rsidP="0064006D">
            <w:pPr>
              <w:spacing w:before="60" w:after="60"/>
              <w:ind w:left="215"/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</w:pPr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Jahresabschlussessen (</w:t>
            </w:r>
            <w:r w:rsidR="00363EEE">
              <w:rPr>
                <w:rFonts w:ascii="Arial" w:hAnsi="Arial" w:cs="Arial"/>
                <w:color w:val="FF0000"/>
                <w:sz w:val="26"/>
                <w:szCs w:val="26"/>
              </w:rPr>
              <w:t>in Arbeit</w:t>
            </w:r>
            <w:r w:rsidRPr="0064006D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)</w:t>
            </w:r>
          </w:p>
        </w:tc>
      </w:tr>
    </w:tbl>
    <w:p w14:paraId="12F13762" w14:textId="77777777" w:rsidR="0064006D" w:rsidRDefault="0064006D" w:rsidP="0064006D">
      <w:pPr>
        <w:spacing w:after="60"/>
        <w:ind w:left="214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7"/>
          <w:szCs w:val="27"/>
        </w:rPr>
        <w:t>Karl Heinz Fröhner:</w:t>
      </w:r>
      <w:r>
        <w:rPr>
          <w:rFonts w:ascii="Arial" w:hAnsi="Arial" w:cs="Arial"/>
          <w:sz w:val="27"/>
          <w:szCs w:val="27"/>
        </w:rPr>
        <w:br/>
        <w:t>Deutscher Beitrag zur Medaillenausstellung der FIDEM XXXVI in Tokio 2020</w:t>
      </w:r>
    </w:p>
    <w:p w14:paraId="4AC0A054" w14:textId="77777777" w:rsidR="00363EEE" w:rsidRPr="0064006D" w:rsidRDefault="00363EEE" w:rsidP="00363EEE">
      <w:pPr>
        <w:spacing w:before="60" w:after="60"/>
        <w:ind w:left="215"/>
        <w:rPr>
          <w:rFonts w:ascii="Arial" w:hAnsi="Arial" w:cs="Arial"/>
          <w:i/>
          <w:color w:val="2F5496" w:themeColor="accent1" w:themeShade="BF"/>
          <w:sz w:val="26"/>
          <w:szCs w:val="26"/>
        </w:rPr>
      </w:pPr>
      <w:r w:rsidRPr="0064006D">
        <w:rPr>
          <w:rFonts w:ascii="Arial" w:hAnsi="Arial" w:cs="Arial"/>
          <w:i/>
          <w:color w:val="2F5496" w:themeColor="accent1" w:themeShade="BF"/>
          <w:sz w:val="26"/>
          <w:szCs w:val="26"/>
        </w:rPr>
        <w:t xml:space="preserve">Dr. Gunter </w:t>
      </w:r>
      <w:proofErr w:type="spellStart"/>
      <w:r w:rsidRPr="0064006D">
        <w:rPr>
          <w:rFonts w:ascii="Arial" w:hAnsi="Arial" w:cs="Arial"/>
          <w:i/>
          <w:color w:val="2F5496" w:themeColor="accent1" w:themeShade="BF"/>
          <w:sz w:val="26"/>
          <w:szCs w:val="26"/>
        </w:rPr>
        <w:t>Quarg</w:t>
      </w:r>
      <w:proofErr w:type="spellEnd"/>
      <w:r w:rsidRPr="0064006D">
        <w:rPr>
          <w:rFonts w:ascii="Arial" w:hAnsi="Arial" w:cs="Arial"/>
          <w:i/>
          <w:color w:val="2F5496" w:themeColor="accent1" w:themeShade="BF"/>
          <w:sz w:val="26"/>
          <w:szCs w:val="26"/>
        </w:rPr>
        <w:t>:</w:t>
      </w:r>
    </w:p>
    <w:p w14:paraId="0907FFE9" w14:textId="5AD39380" w:rsidR="0064006D" w:rsidRDefault="00363EEE" w:rsidP="00363EEE">
      <w:r w:rsidRPr="0064006D">
        <w:rPr>
          <w:rFonts w:ascii="Arial" w:hAnsi="Arial" w:cs="Arial"/>
          <w:color w:val="2F5496" w:themeColor="accent1" w:themeShade="BF"/>
          <w:sz w:val="26"/>
          <w:szCs w:val="26"/>
        </w:rPr>
        <w:t>175 Jahre Langer Ludwig 1844-2019 (2020)</w:t>
      </w:r>
    </w:p>
    <w:sectPr w:rsidR="00640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42"/>
    <w:rsid w:val="000B0CA8"/>
    <w:rsid w:val="00132E8A"/>
    <w:rsid w:val="00363EEE"/>
    <w:rsid w:val="00405342"/>
    <w:rsid w:val="0064006D"/>
    <w:rsid w:val="006556C5"/>
    <w:rsid w:val="00743699"/>
    <w:rsid w:val="00A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A2EA"/>
  <w15:chartTrackingRefBased/>
  <w15:docId w15:val="{F715F6DE-B409-46E2-993D-FC11902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5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Reuter</dc:creator>
  <cp:keywords/>
  <dc:description/>
  <cp:lastModifiedBy>Klaus Reuter</cp:lastModifiedBy>
  <cp:revision>2</cp:revision>
  <cp:lastPrinted>2020-08-13T15:16:00Z</cp:lastPrinted>
  <dcterms:created xsi:type="dcterms:W3CDTF">2020-09-28T11:25:00Z</dcterms:created>
  <dcterms:modified xsi:type="dcterms:W3CDTF">2020-09-28T11:25:00Z</dcterms:modified>
</cp:coreProperties>
</file>